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D07E" w14:textId="07899AAE" w:rsidR="00F3249B" w:rsidRPr="001C1A03" w:rsidRDefault="00F3249B" w:rsidP="00F3249B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</w:t>
      </w:r>
      <w:r w:rsidR="00913642">
        <w:rPr>
          <w:noProof w:val="0"/>
          <w:sz w:val="24"/>
          <w:szCs w:val="24"/>
          <w:lang w:val="en-US"/>
        </w:rPr>
        <w:t>1</w:t>
      </w:r>
      <w:r w:rsidRPr="001C1A03">
        <w:rPr>
          <w:noProof w:val="0"/>
          <w:sz w:val="24"/>
          <w:szCs w:val="24"/>
          <w:lang w:val="en-US"/>
        </w:rPr>
        <w:t xml:space="preserve"> Meeting #</w:t>
      </w:r>
      <w:r w:rsidR="00913642">
        <w:rPr>
          <w:noProof w:val="0"/>
          <w:sz w:val="24"/>
          <w:szCs w:val="24"/>
          <w:lang w:val="en-US"/>
        </w:rPr>
        <w:t>113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Pr="004B3508">
        <w:rPr>
          <w:bCs/>
          <w:noProof w:val="0"/>
          <w:sz w:val="24"/>
          <w:szCs w:val="24"/>
          <w:lang w:val="en-US"/>
        </w:rPr>
        <w:t>R</w:t>
      </w:r>
      <w:r w:rsidR="00F21D60">
        <w:rPr>
          <w:bCs/>
          <w:noProof w:val="0"/>
          <w:sz w:val="24"/>
          <w:szCs w:val="24"/>
          <w:lang w:val="en-US"/>
        </w:rPr>
        <w:t>1</w:t>
      </w:r>
      <w:r w:rsidRPr="004B3508">
        <w:rPr>
          <w:bCs/>
          <w:noProof w:val="0"/>
          <w:sz w:val="24"/>
          <w:szCs w:val="24"/>
          <w:lang w:val="en-US"/>
        </w:rPr>
        <w:t>-</w:t>
      </w:r>
      <w:r w:rsidR="00BB6CEE" w:rsidRPr="00BB6CEE">
        <w:rPr>
          <w:bCs/>
          <w:noProof w:val="0"/>
          <w:sz w:val="24"/>
          <w:szCs w:val="24"/>
          <w:lang w:val="en-US"/>
        </w:rPr>
        <w:t>2304609</w:t>
      </w:r>
    </w:p>
    <w:p w14:paraId="03626026" w14:textId="055CAB61" w:rsidR="00F3249B" w:rsidRPr="00737122" w:rsidRDefault="00F62C29" w:rsidP="00F3249B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sz w:val="24"/>
          <w:szCs w:val="24"/>
          <w:lang w:eastAsia="zh-CN"/>
        </w:rPr>
        <w:t>22</w:t>
      </w:r>
      <w:r w:rsidR="00F3249B">
        <w:rPr>
          <w:sz w:val="24"/>
          <w:szCs w:val="24"/>
          <w:lang w:eastAsia="zh-CN"/>
        </w:rPr>
        <w:t xml:space="preserve"> </w:t>
      </w:r>
      <w:r w:rsidR="00F3249B" w:rsidRPr="0099316A">
        <w:rPr>
          <w:sz w:val="24"/>
          <w:szCs w:val="24"/>
          <w:lang w:val="en-US" w:eastAsia="zh-CN"/>
        </w:rPr>
        <w:t>–</w:t>
      </w:r>
      <w:r w:rsidR="00F3249B" w:rsidRPr="0099316A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26</w:t>
      </w:r>
      <w:r w:rsidR="00F3249B" w:rsidRPr="0099316A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May</w:t>
      </w:r>
      <w:r w:rsidR="00F3249B" w:rsidRPr="0099316A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2023</w:t>
      </w:r>
      <w:r w:rsidR="00F3249B">
        <w:rPr>
          <w:sz w:val="24"/>
          <w:szCs w:val="24"/>
          <w:lang w:eastAsia="zh-CN"/>
        </w:rPr>
        <w:t xml:space="preserve">, </w:t>
      </w:r>
      <w:r w:rsidRPr="00F62C29">
        <w:rPr>
          <w:sz w:val="24"/>
          <w:szCs w:val="24"/>
          <w:lang w:eastAsia="zh-CN"/>
        </w:rPr>
        <w:t>Incheon , KR</w:t>
      </w:r>
      <w:r w:rsidR="00F3249B" w:rsidRPr="00737122">
        <w:rPr>
          <w:noProof w:val="0"/>
          <w:sz w:val="24"/>
          <w:szCs w:val="24"/>
          <w:lang w:val="da-DK" w:eastAsia="zh-CN"/>
        </w:rPr>
        <w:tab/>
      </w:r>
    </w:p>
    <w:p w14:paraId="350CE1B6" w14:textId="77777777" w:rsidR="00CD4C7B" w:rsidRPr="00F3249B" w:rsidRDefault="00CD4C7B" w:rsidP="00CD4C7B">
      <w:pPr>
        <w:pStyle w:val="Header"/>
        <w:rPr>
          <w:rFonts w:eastAsia="MS Mincho"/>
          <w:bCs/>
          <w:noProof w:val="0"/>
          <w:sz w:val="24"/>
          <w:lang w:val="da-DK"/>
        </w:rPr>
      </w:pPr>
    </w:p>
    <w:p w14:paraId="4A3BC02F" w14:textId="53F0ED0F" w:rsidR="00CD4C7B" w:rsidRPr="00296B72" w:rsidRDefault="00CD4C7B" w:rsidP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81693" w:rsidRPr="00381693">
        <w:rPr>
          <w:rFonts w:eastAsia="SimSun" w:cs="Arial"/>
          <w:b/>
          <w:bCs/>
          <w:sz w:val="24"/>
          <w:lang w:eastAsia="zh-CN"/>
        </w:rPr>
        <w:t>9.1</w:t>
      </w:r>
      <w:r w:rsidR="00E02657">
        <w:rPr>
          <w:rFonts w:eastAsia="SimSun" w:cs="Arial"/>
          <w:b/>
          <w:bCs/>
          <w:sz w:val="24"/>
          <w:lang w:eastAsia="zh-CN"/>
        </w:rPr>
        <w:t>6</w:t>
      </w:r>
      <w:r w:rsidR="00381693" w:rsidRPr="00381693">
        <w:rPr>
          <w:rFonts w:eastAsia="SimSun" w:cs="Arial"/>
          <w:b/>
          <w:bCs/>
          <w:sz w:val="24"/>
          <w:lang w:eastAsia="zh-CN"/>
        </w:rPr>
        <w:t>.1</w:t>
      </w:r>
      <w:r w:rsidR="00E02657">
        <w:rPr>
          <w:rFonts w:eastAsia="SimSun" w:cs="Arial"/>
          <w:b/>
          <w:bCs/>
          <w:sz w:val="24"/>
          <w:lang w:eastAsia="zh-CN"/>
        </w:rPr>
        <w:t>4</w:t>
      </w:r>
    </w:p>
    <w:p w14:paraId="7148A656" w14:textId="399382F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D25AC">
        <w:rPr>
          <w:rFonts w:ascii="Arial" w:hAnsi="Arial" w:cs="Arial"/>
          <w:b/>
          <w:bCs/>
          <w:sz w:val="24"/>
        </w:rPr>
        <w:t>Dell Technologies</w:t>
      </w:r>
    </w:p>
    <w:p w14:paraId="0B22143A" w14:textId="657F6F5B" w:rsidR="00A669CE" w:rsidRDefault="00CD4C7B" w:rsidP="00A669CE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F47F4">
        <w:rPr>
          <w:rFonts w:ascii="Arial" w:hAnsi="Arial" w:cs="Arial"/>
          <w:b/>
          <w:bCs/>
          <w:sz w:val="24"/>
          <w:lang w:eastAsia="zh-CN"/>
        </w:rPr>
        <w:t>On UE features for BWP without restrictions</w:t>
      </w:r>
    </w:p>
    <w:p w14:paraId="356EA699" w14:textId="44593A7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</w:r>
      <w:r w:rsidR="007053F8">
        <w:rPr>
          <w:rFonts w:ascii="Arial" w:hAnsi="Arial" w:cs="Arial"/>
          <w:b/>
          <w:bCs/>
          <w:sz w:val="24"/>
        </w:rPr>
        <w:t xml:space="preserve">Decision, </w:t>
      </w:r>
      <w:r w:rsidR="0008088B">
        <w:rPr>
          <w:rFonts w:ascii="Arial" w:hAnsi="Arial" w:cs="Arial"/>
          <w:b/>
          <w:bCs/>
          <w:sz w:val="24"/>
        </w:rPr>
        <w:t>Discussio</w:t>
      </w:r>
      <w:r w:rsidR="00D30013">
        <w:rPr>
          <w:rFonts w:ascii="Arial" w:hAnsi="Arial" w:cs="Arial"/>
          <w:b/>
          <w:bCs/>
          <w:sz w:val="24"/>
        </w:rPr>
        <w:t>n</w:t>
      </w:r>
    </w:p>
    <w:p w14:paraId="70FA17E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9490093" w14:textId="14695F3F" w:rsidR="002D5A83" w:rsidRDefault="008D62F9" w:rsidP="002D5A83">
      <w:pPr>
        <w:spacing w:afterLines="50" w:after="156"/>
        <w:jc w:val="both"/>
        <w:rPr>
          <w:rFonts w:eastAsiaTheme="minorEastAsia"/>
          <w:sz w:val="22"/>
        </w:rPr>
      </w:pPr>
      <w:r>
        <w:rPr>
          <w:rFonts w:eastAsiaTheme="minorEastAsia"/>
          <w:sz w:val="22"/>
        </w:rPr>
        <w:t>During RAN#99</w:t>
      </w:r>
      <w:r w:rsidR="00B03B25">
        <w:rPr>
          <w:rFonts w:eastAsiaTheme="minorEastAsia"/>
          <w:sz w:val="22"/>
        </w:rPr>
        <w:t>, a new WID on “Complete the specification support for Bandwidth Part operation without restriction in NR” was approved [1]</w:t>
      </w:r>
      <w:r w:rsidR="00E75FEA">
        <w:rPr>
          <w:rFonts w:eastAsiaTheme="minorEastAsia"/>
          <w:sz w:val="22"/>
        </w:rPr>
        <w:t>.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5A83" w14:paraId="0ED1551C" w14:textId="77777777" w:rsidTr="002D5A83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C2D2" w14:textId="77777777" w:rsidR="002D5A83" w:rsidRPr="000C6687" w:rsidRDefault="002D5A83" w:rsidP="002D5A8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Gothic"/>
                <w:i/>
                <w:iCs/>
                <w:sz w:val="22"/>
                <w:szCs w:val="18"/>
                <w:highlight w:val="yellow"/>
              </w:rPr>
            </w:pPr>
            <w:r w:rsidRPr="000C6687">
              <w:rPr>
                <w:i/>
                <w:iCs/>
                <w:sz w:val="22"/>
                <w:szCs w:val="18"/>
                <w:highlight w:val="yellow"/>
              </w:rPr>
              <w:t xml:space="preserve">For Option A </w:t>
            </w:r>
          </w:p>
          <w:p w14:paraId="4EE9CDB3" w14:textId="77777777" w:rsidR="002D5A83" w:rsidRPr="000C6687" w:rsidRDefault="002D5A83" w:rsidP="002D5A8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  <w:highlight w:val="yellow"/>
              </w:rPr>
            </w:pPr>
            <w:r w:rsidRPr="000C6687">
              <w:rPr>
                <w:i/>
                <w:iCs/>
                <w:sz w:val="22"/>
                <w:szCs w:val="18"/>
                <w:highlight w:val="yellow"/>
              </w:rPr>
              <w:t>Study and specify if any clarifications of the existing requirements are needed, e.g., applicability of requirements, conditions of gap configuration etc. (RAN4)</w:t>
            </w:r>
          </w:p>
          <w:p w14:paraId="7A853CF1" w14:textId="77777777" w:rsidR="002D5A83" w:rsidRPr="00F6735C" w:rsidRDefault="002D5A83" w:rsidP="002D5A8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  <w:highlight w:val="yellow"/>
              </w:rPr>
            </w:pPr>
            <w:r w:rsidRPr="00F6735C">
              <w:rPr>
                <w:i/>
                <w:iCs/>
                <w:sz w:val="22"/>
                <w:szCs w:val="18"/>
                <w:highlight w:val="yellow"/>
              </w:rPr>
              <w:t>For Option B-1-1</w:t>
            </w:r>
          </w:p>
          <w:p w14:paraId="647FDF7C" w14:textId="77777777" w:rsidR="002D5A83" w:rsidRPr="00F6735C" w:rsidRDefault="002D5A83" w:rsidP="002D5A8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  <w:highlight w:val="yellow"/>
              </w:rPr>
            </w:pPr>
            <w:r w:rsidRPr="00F6735C">
              <w:rPr>
                <w:i/>
                <w:iCs/>
                <w:sz w:val="22"/>
                <w:szCs w:val="18"/>
                <w:highlight w:val="yellow"/>
              </w:rPr>
              <w:t>Specify support of BM/RLM/BFD based on SSB outside the active BWP without interruptions (RAN4, RAN2, RAN1)</w:t>
            </w:r>
          </w:p>
          <w:p w14:paraId="18AD94A8" w14:textId="77777777" w:rsidR="002D5A83" w:rsidRPr="00F6735C" w:rsidRDefault="002D5A83" w:rsidP="002D5A8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</w:rPr>
            </w:pPr>
            <w:r w:rsidRPr="00F6735C">
              <w:rPr>
                <w:i/>
                <w:iCs/>
                <w:sz w:val="22"/>
                <w:szCs w:val="18"/>
              </w:rPr>
              <w:t xml:space="preserve">For Option C </w:t>
            </w:r>
          </w:p>
          <w:p w14:paraId="562CA721" w14:textId="77777777" w:rsidR="002D5A83" w:rsidRPr="00F6735C" w:rsidRDefault="002D5A83" w:rsidP="002D5A8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</w:rPr>
            </w:pPr>
            <w:r w:rsidRPr="00F6735C">
              <w:rPr>
                <w:i/>
                <w:iCs/>
                <w:sz w:val="22"/>
                <w:szCs w:val="18"/>
              </w:rPr>
              <w:t>Specify support of BM/RLM/BFD based on NCD-SSB within active BWP for non-RedCap UEs (RAN4, RAN2, RAN1)</w:t>
            </w:r>
          </w:p>
          <w:p w14:paraId="0A147C60" w14:textId="77777777" w:rsidR="002D5A83" w:rsidRPr="00F6735C" w:rsidRDefault="002D5A83" w:rsidP="002D5A8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</w:rPr>
            </w:pPr>
            <w:r w:rsidRPr="00F6735C">
              <w:rPr>
                <w:i/>
                <w:iCs/>
                <w:sz w:val="22"/>
                <w:szCs w:val="18"/>
              </w:rPr>
              <w:t xml:space="preserve">For Option B-1-2 </w:t>
            </w:r>
          </w:p>
          <w:p w14:paraId="4EF42B1E" w14:textId="77777777" w:rsidR="002D5A83" w:rsidRPr="00F6735C" w:rsidRDefault="002D5A83" w:rsidP="002D5A8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</w:rPr>
            </w:pPr>
            <w:r w:rsidRPr="00F6735C">
              <w:rPr>
                <w:i/>
                <w:iCs/>
                <w:sz w:val="22"/>
                <w:szCs w:val="18"/>
              </w:rPr>
              <w:t>Specify support of BM/RLM/BFD based on SSB outside the active BWP with interruptions with the following conditions (RAN4, RAN2, RAN1):</w:t>
            </w:r>
          </w:p>
          <w:p w14:paraId="0826F93D" w14:textId="77777777" w:rsidR="002D5A83" w:rsidRPr="00F6735C" w:rsidRDefault="002D5A83" w:rsidP="002D5A8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  <w:lang w:val="en-GB"/>
              </w:rPr>
            </w:pPr>
            <w:r w:rsidRPr="00F6735C">
              <w:rPr>
                <w:i/>
                <w:iCs/>
                <w:sz w:val="22"/>
                <w:szCs w:val="18"/>
              </w:rPr>
              <w:t>The UE shall be allowed to use B-1-2 only if there is no CSI-RS, no NCD SSB and no CD SSB configured for RLM/BM/BFD in the active BWP of the corresponding carrier(s) to be measured; and</w:t>
            </w:r>
          </w:p>
          <w:p w14:paraId="5A345CBF" w14:textId="77777777" w:rsidR="002D5A83" w:rsidRPr="00F6735C" w:rsidRDefault="002D5A83" w:rsidP="002D5A8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</w:rPr>
            </w:pPr>
            <w:r w:rsidRPr="00F6735C">
              <w:rPr>
                <w:i/>
                <w:iCs/>
                <w:sz w:val="22"/>
                <w:szCs w:val="18"/>
              </w:rPr>
              <w:t xml:space="preserve">UE shall support option (C) NCD-SSB (subject to IoDT availability). </w:t>
            </w:r>
          </w:p>
          <w:p w14:paraId="3F38FE59" w14:textId="4F1C6B6A" w:rsidR="002D5A83" w:rsidRPr="00F6735C" w:rsidRDefault="002D5A83" w:rsidP="000E0CB6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sz w:val="22"/>
                <w:szCs w:val="18"/>
              </w:rPr>
            </w:pPr>
            <w:r w:rsidRPr="00F6735C">
              <w:rPr>
                <w:i/>
                <w:iCs/>
                <w:sz w:val="22"/>
                <w:szCs w:val="18"/>
              </w:rPr>
              <w:t>The interruption related requirements will be decided and specified in RAN4.</w:t>
            </w:r>
          </w:p>
          <w:p w14:paraId="08826E62" w14:textId="20FB2F31" w:rsidR="002D5A83" w:rsidRDefault="002D5A83">
            <w:pPr>
              <w:textAlignment w:val="baseline"/>
              <w:rPr>
                <w:sz w:val="22"/>
                <w:szCs w:val="18"/>
              </w:rPr>
            </w:pPr>
            <w:r w:rsidRPr="00F6735C">
              <w:rPr>
                <w:i/>
                <w:iCs/>
                <w:sz w:val="22"/>
                <w:szCs w:val="18"/>
              </w:rPr>
              <w:t xml:space="preserve">The expected RAN2 impacts are the RRC configuration </w:t>
            </w:r>
            <w:r w:rsidR="00C1092D" w:rsidRPr="00F6735C">
              <w:rPr>
                <w:i/>
                <w:iCs/>
                <w:sz w:val="22"/>
                <w:szCs w:val="18"/>
              </w:rPr>
              <w:t>signaling</w:t>
            </w:r>
            <w:r w:rsidRPr="00F6735C">
              <w:rPr>
                <w:i/>
                <w:iCs/>
                <w:sz w:val="22"/>
                <w:szCs w:val="18"/>
              </w:rPr>
              <w:t xml:space="preserve"> for the above options, and the capability </w:t>
            </w:r>
            <w:r w:rsidR="00946CF6" w:rsidRPr="00F6735C">
              <w:rPr>
                <w:i/>
                <w:iCs/>
                <w:sz w:val="22"/>
                <w:szCs w:val="18"/>
              </w:rPr>
              <w:t>signaling</w:t>
            </w:r>
            <w:r w:rsidRPr="00F6735C">
              <w:rPr>
                <w:i/>
                <w:iCs/>
                <w:sz w:val="22"/>
                <w:szCs w:val="18"/>
              </w:rPr>
              <w:t xml:space="preserve"> aspects.</w:t>
            </w:r>
          </w:p>
        </w:tc>
      </w:tr>
    </w:tbl>
    <w:p w14:paraId="0FBACCCC" w14:textId="77777777" w:rsidR="002D5A83" w:rsidRDefault="002D5A83" w:rsidP="002D5A83">
      <w:pPr>
        <w:spacing w:afterLines="50" w:after="156"/>
        <w:jc w:val="both"/>
        <w:rPr>
          <w:rFonts w:eastAsiaTheme="minorEastAsia"/>
          <w:sz w:val="22"/>
          <w:lang w:val="en-GB" w:eastAsia="ja-JP"/>
        </w:rPr>
      </w:pPr>
    </w:p>
    <w:p w14:paraId="3F079D8C" w14:textId="3EC73382" w:rsidR="00944D07" w:rsidRPr="00944D07" w:rsidRDefault="00F228A8" w:rsidP="00944D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</w:rPr>
      </w:pPr>
      <w:r>
        <w:rPr>
          <w:rFonts w:eastAsiaTheme="minorEastAsia"/>
          <w:sz w:val="22"/>
        </w:rPr>
        <w:t>This contribution present</w:t>
      </w:r>
      <w:r w:rsidR="00355E06">
        <w:rPr>
          <w:rFonts w:eastAsiaTheme="minorEastAsia"/>
          <w:sz w:val="22"/>
        </w:rPr>
        <w:t>s</w:t>
      </w:r>
      <w:r>
        <w:rPr>
          <w:rFonts w:eastAsiaTheme="minorEastAsia"/>
          <w:sz w:val="22"/>
        </w:rPr>
        <w:t xml:space="preserve"> </w:t>
      </w:r>
      <w:r w:rsidR="00731E95">
        <w:rPr>
          <w:rFonts w:eastAsiaTheme="minorEastAsia"/>
          <w:sz w:val="22"/>
        </w:rPr>
        <w:t>o</w:t>
      </w:r>
      <w:r>
        <w:rPr>
          <w:rFonts w:eastAsiaTheme="minorEastAsia"/>
          <w:sz w:val="22"/>
        </w:rPr>
        <w:t xml:space="preserve">ur initial views on </w:t>
      </w:r>
      <w:r w:rsidR="00FA63C5">
        <w:rPr>
          <w:rFonts w:eastAsiaTheme="minorEastAsia"/>
          <w:sz w:val="22"/>
        </w:rPr>
        <w:t xml:space="preserve">the UE </w:t>
      </w:r>
      <w:r w:rsidR="002A387D">
        <w:rPr>
          <w:rFonts w:eastAsiaTheme="minorEastAsia"/>
          <w:sz w:val="22"/>
        </w:rPr>
        <w:t>features</w:t>
      </w:r>
      <w:r w:rsidR="00FA63C5">
        <w:rPr>
          <w:rFonts w:eastAsiaTheme="minorEastAsia"/>
          <w:sz w:val="22"/>
        </w:rPr>
        <w:t xml:space="preserve"> for a BWP without restriction operation. </w:t>
      </w:r>
    </w:p>
    <w:p w14:paraId="579D500A" w14:textId="2585A75F" w:rsidR="00E83B14" w:rsidRDefault="00B03536" w:rsidP="00E83B14">
      <w:pPr>
        <w:pStyle w:val="Heading1"/>
      </w:pPr>
      <w:r>
        <w:rPr>
          <w:rFonts w:hint="eastAsia"/>
          <w:lang w:eastAsia="zh-CN"/>
        </w:rPr>
        <w:t>2</w:t>
      </w:r>
      <w:r w:rsidR="00CD4C7B" w:rsidRPr="006E13D1">
        <w:tab/>
      </w:r>
      <w:r w:rsidR="007A0849">
        <w:t>Views</w:t>
      </w:r>
      <w:r w:rsidR="00332EF2">
        <w:t xml:space="preserve"> on UE features for BWP without restrictions</w:t>
      </w:r>
    </w:p>
    <w:p w14:paraId="60A4A39A" w14:textId="7CCE6E2E" w:rsidR="008E39AC" w:rsidRPr="008F6D0A" w:rsidRDefault="00DA1EF7" w:rsidP="00DE345D">
      <w:pPr>
        <w:jc w:val="both"/>
        <w:rPr>
          <w:b/>
          <w:bCs/>
          <w:sz w:val="30"/>
          <w:szCs w:val="30"/>
          <w:u w:val="single"/>
          <w:lang w:eastAsia="zh-CN"/>
        </w:rPr>
      </w:pPr>
      <w:r w:rsidRPr="008F6D0A">
        <w:rPr>
          <w:b/>
          <w:bCs/>
          <w:sz w:val="30"/>
          <w:szCs w:val="30"/>
          <w:u w:val="single"/>
          <w:lang w:eastAsia="zh-CN"/>
        </w:rPr>
        <w:t>Option A:</w:t>
      </w:r>
    </w:p>
    <w:p w14:paraId="5BF0DBBD" w14:textId="346455D6" w:rsidR="00DA1EF7" w:rsidRDefault="00385EA3" w:rsidP="00DE345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We do not see any noticeable RAN1 impact </w:t>
      </w:r>
      <w:r w:rsidR="00451183">
        <w:rPr>
          <w:sz w:val="22"/>
          <w:szCs w:val="22"/>
          <w:lang w:eastAsia="zh-CN"/>
        </w:rPr>
        <w:t xml:space="preserve">from </w:t>
      </w:r>
      <w:r w:rsidR="00AB0E11">
        <w:rPr>
          <w:sz w:val="22"/>
          <w:szCs w:val="22"/>
          <w:lang w:eastAsia="zh-CN"/>
        </w:rPr>
        <w:t xml:space="preserve">UE capabilities of </w:t>
      </w:r>
      <w:r w:rsidR="00451183">
        <w:rPr>
          <w:sz w:val="22"/>
          <w:szCs w:val="22"/>
          <w:lang w:eastAsia="zh-CN"/>
        </w:rPr>
        <w:t xml:space="preserve">Option </w:t>
      </w:r>
      <w:r w:rsidR="00EB26FA">
        <w:rPr>
          <w:sz w:val="22"/>
          <w:szCs w:val="22"/>
          <w:lang w:eastAsia="zh-CN"/>
        </w:rPr>
        <w:t>A</w:t>
      </w:r>
      <w:r w:rsidR="00451183">
        <w:rPr>
          <w:sz w:val="22"/>
          <w:szCs w:val="22"/>
          <w:lang w:eastAsia="zh-CN"/>
        </w:rPr>
        <w:t xml:space="preserve">. </w:t>
      </w:r>
      <w:r w:rsidR="00831129">
        <w:rPr>
          <w:sz w:val="22"/>
          <w:szCs w:val="22"/>
          <w:lang w:eastAsia="zh-CN"/>
        </w:rPr>
        <w:t xml:space="preserve">UE </w:t>
      </w:r>
      <w:r w:rsidR="00304BA1">
        <w:rPr>
          <w:sz w:val="22"/>
          <w:szCs w:val="22"/>
          <w:lang w:eastAsia="zh-CN"/>
        </w:rPr>
        <w:t>capabilities</w:t>
      </w:r>
      <w:r w:rsidR="00831129">
        <w:rPr>
          <w:sz w:val="22"/>
          <w:szCs w:val="22"/>
          <w:lang w:eastAsia="zh-CN"/>
        </w:rPr>
        <w:t xml:space="preserve"> for supporting </w:t>
      </w:r>
      <w:r w:rsidR="008D5CFB">
        <w:rPr>
          <w:sz w:val="22"/>
          <w:szCs w:val="22"/>
          <w:lang w:eastAsia="zh-CN"/>
        </w:rPr>
        <w:t>CSI-RS based beam management (BM) and radio link failures (RLF)</w:t>
      </w:r>
      <w:r w:rsidR="007A55AB">
        <w:rPr>
          <w:sz w:val="22"/>
          <w:szCs w:val="22"/>
          <w:lang w:eastAsia="zh-CN"/>
        </w:rPr>
        <w:t xml:space="preserve"> within </w:t>
      </w:r>
      <w:r w:rsidR="00C34202">
        <w:rPr>
          <w:sz w:val="22"/>
          <w:szCs w:val="22"/>
          <w:lang w:eastAsia="zh-CN"/>
        </w:rPr>
        <w:t>active BWP are already defined</w:t>
      </w:r>
      <w:r w:rsidR="004871B5">
        <w:rPr>
          <w:sz w:val="22"/>
          <w:szCs w:val="22"/>
          <w:lang w:eastAsia="zh-CN"/>
        </w:rPr>
        <w:t xml:space="preserve">, and hence, no need for defining new UE capabilities for supporting Option A. </w:t>
      </w:r>
    </w:p>
    <w:p w14:paraId="768EF460" w14:textId="34B0F113" w:rsidR="00E331CC" w:rsidRPr="00902C1E" w:rsidRDefault="00E331CC" w:rsidP="00E331CC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 w:rsidR="00B55AF0">
        <w:rPr>
          <w:rFonts w:ascii="Calibri" w:hAnsi="Calibri"/>
          <w:b/>
          <w:bCs/>
          <w:i/>
          <w:iCs/>
          <w:sz w:val="22"/>
          <w:szCs w:val="22"/>
          <w:lang w:eastAsia="zh-TW"/>
        </w:rPr>
        <w:t>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="00CE2183">
        <w:rPr>
          <w:rFonts w:ascii="Calibri" w:hAnsi="Calibri"/>
          <w:i/>
          <w:iCs/>
          <w:sz w:val="22"/>
          <w:szCs w:val="22"/>
          <w:lang w:eastAsia="zh-TW"/>
        </w:rPr>
        <w:t xml:space="preserve">Option A </w:t>
      </w:r>
      <w:r w:rsidR="003D4DF0">
        <w:rPr>
          <w:rFonts w:ascii="Calibri" w:hAnsi="Calibri"/>
          <w:i/>
          <w:iCs/>
          <w:sz w:val="22"/>
          <w:szCs w:val="22"/>
          <w:lang w:eastAsia="zh-TW"/>
        </w:rPr>
        <w:t xml:space="preserve">has not new impact on RAN1 and existing UE </w:t>
      </w:r>
      <w:r w:rsidR="009B1A4E">
        <w:rPr>
          <w:rFonts w:ascii="Calibri" w:hAnsi="Calibri"/>
          <w:i/>
          <w:iCs/>
          <w:sz w:val="22"/>
          <w:szCs w:val="22"/>
          <w:lang w:eastAsia="zh-TW"/>
        </w:rPr>
        <w:t>capability</w:t>
      </w:r>
      <w:r w:rsidR="00A07D02">
        <w:rPr>
          <w:rFonts w:ascii="Calibri" w:hAnsi="Calibri"/>
          <w:i/>
          <w:iCs/>
          <w:sz w:val="22"/>
          <w:szCs w:val="22"/>
          <w:lang w:eastAsia="zh-TW"/>
        </w:rPr>
        <w:t xml:space="preserve"> support signaling</w:t>
      </w:r>
      <w:r w:rsidR="003D4DF0">
        <w:rPr>
          <w:rFonts w:ascii="Calibri" w:hAnsi="Calibri"/>
          <w:i/>
          <w:iCs/>
          <w:sz w:val="22"/>
          <w:szCs w:val="22"/>
          <w:lang w:eastAsia="zh-TW"/>
        </w:rPr>
        <w:t xml:space="preserve">. 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 </w:t>
      </w:r>
    </w:p>
    <w:p w14:paraId="5753E72E" w14:textId="2BC8461A" w:rsidR="00CA49DB" w:rsidRPr="008F6D0A" w:rsidRDefault="00CA49DB" w:rsidP="00CA49DB">
      <w:pPr>
        <w:jc w:val="both"/>
        <w:rPr>
          <w:b/>
          <w:bCs/>
          <w:sz w:val="30"/>
          <w:szCs w:val="30"/>
          <w:u w:val="single"/>
          <w:lang w:eastAsia="zh-CN"/>
        </w:rPr>
      </w:pPr>
      <w:r w:rsidRPr="008F6D0A">
        <w:rPr>
          <w:b/>
          <w:bCs/>
          <w:sz w:val="30"/>
          <w:szCs w:val="30"/>
          <w:u w:val="single"/>
          <w:lang w:eastAsia="zh-CN"/>
        </w:rPr>
        <w:t xml:space="preserve">Option </w:t>
      </w:r>
      <w:r w:rsidR="00721D66" w:rsidRPr="008F6D0A">
        <w:rPr>
          <w:b/>
          <w:bCs/>
          <w:sz w:val="30"/>
          <w:szCs w:val="30"/>
          <w:u w:val="single"/>
          <w:lang w:eastAsia="zh-CN"/>
        </w:rPr>
        <w:t>B</w:t>
      </w:r>
      <w:r w:rsidR="00CC3A7B" w:rsidRPr="008F6D0A">
        <w:rPr>
          <w:b/>
          <w:bCs/>
          <w:sz w:val="30"/>
          <w:szCs w:val="30"/>
          <w:u w:val="single"/>
          <w:lang w:eastAsia="zh-CN"/>
        </w:rPr>
        <w:t>-1-1</w:t>
      </w:r>
      <w:r w:rsidRPr="008F6D0A">
        <w:rPr>
          <w:b/>
          <w:bCs/>
          <w:sz w:val="30"/>
          <w:szCs w:val="30"/>
          <w:u w:val="single"/>
          <w:lang w:eastAsia="zh-CN"/>
        </w:rPr>
        <w:t>:</w:t>
      </w:r>
    </w:p>
    <w:p w14:paraId="587993C0" w14:textId="5F4198B2" w:rsidR="008E39AC" w:rsidRDefault="003113AF" w:rsidP="00DE345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devices to support </w:t>
      </w:r>
      <w:r w:rsidR="0063038E">
        <w:rPr>
          <w:sz w:val="22"/>
          <w:szCs w:val="22"/>
          <w:lang w:eastAsia="zh-CN"/>
        </w:rPr>
        <w:t>SSB-based measurements outside the active BWP without measurement interruptions,</w:t>
      </w:r>
      <w:r w:rsidR="00CC1705">
        <w:rPr>
          <w:sz w:val="22"/>
          <w:szCs w:val="22"/>
          <w:lang w:eastAsia="zh-CN"/>
        </w:rPr>
        <w:t xml:space="preserve"> </w:t>
      </w:r>
      <w:r w:rsidR="00764474">
        <w:rPr>
          <w:sz w:val="22"/>
          <w:szCs w:val="22"/>
          <w:lang w:eastAsia="zh-CN"/>
        </w:rPr>
        <w:t xml:space="preserve">they </w:t>
      </w:r>
      <w:r w:rsidR="0055445F">
        <w:rPr>
          <w:sz w:val="22"/>
          <w:szCs w:val="22"/>
          <w:lang w:eastAsia="zh-CN"/>
        </w:rPr>
        <w:t>must</w:t>
      </w:r>
      <w:r w:rsidR="00764474">
        <w:rPr>
          <w:sz w:val="22"/>
          <w:szCs w:val="22"/>
          <w:lang w:eastAsia="zh-CN"/>
        </w:rPr>
        <w:t>:</w:t>
      </w:r>
    </w:p>
    <w:p w14:paraId="77939B76" w14:textId="6D95C189" w:rsidR="0055445F" w:rsidRDefault="00473124" w:rsidP="00473124">
      <w:pPr>
        <w:pStyle w:val="ListParagraph"/>
        <w:numPr>
          <w:ilvl w:val="0"/>
          <w:numId w:val="12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Have multiple RF chains for simultaneously </w:t>
      </w:r>
      <w:r w:rsidR="00A76A01">
        <w:rPr>
          <w:sz w:val="22"/>
          <w:szCs w:val="22"/>
          <w:lang w:eastAsia="zh-CN"/>
        </w:rPr>
        <w:t xml:space="preserve">receiving different active BWPs. As concluded in RAN4, </w:t>
      </w:r>
      <w:r w:rsidR="00060B8B">
        <w:rPr>
          <w:sz w:val="22"/>
          <w:szCs w:val="22"/>
          <w:lang w:eastAsia="zh-CN"/>
        </w:rPr>
        <w:t xml:space="preserve">this option is possible but would come at </w:t>
      </w:r>
      <w:r w:rsidR="006362AA">
        <w:rPr>
          <w:sz w:val="22"/>
          <w:szCs w:val="22"/>
          <w:lang w:eastAsia="zh-CN"/>
        </w:rPr>
        <w:t xml:space="preserve">the expense of </w:t>
      </w:r>
      <w:r w:rsidR="00060B8B">
        <w:rPr>
          <w:sz w:val="22"/>
          <w:szCs w:val="22"/>
          <w:lang w:eastAsia="zh-CN"/>
        </w:rPr>
        <w:t xml:space="preserve">a worse device power </w:t>
      </w:r>
      <w:r w:rsidR="0096006A">
        <w:rPr>
          <w:sz w:val="22"/>
          <w:szCs w:val="22"/>
          <w:lang w:eastAsia="zh-CN"/>
        </w:rPr>
        <w:t>consumption</w:t>
      </w:r>
      <w:r w:rsidR="00060B8B">
        <w:rPr>
          <w:sz w:val="22"/>
          <w:szCs w:val="22"/>
          <w:lang w:eastAsia="zh-CN"/>
        </w:rPr>
        <w:t xml:space="preserve">. </w:t>
      </w:r>
    </w:p>
    <w:p w14:paraId="06B263FE" w14:textId="6C93B5DC" w:rsidR="00764474" w:rsidRPr="00A844D2" w:rsidRDefault="007B2DF4" w:rsidP="00DE345D">
      <w:pPr>
        <w:pStyle w:val="ListParagraph"/>
        <w:numPr>
          <w:ilvl w:val="0"/>
          <w:numId w:val="12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Have an effective bandwidth </w:t>
      </w:r>
      <w:r w:rsidR="00E33863">
        <w:rPr>
          <w:sz w:val="22"/>
          <w:szCs w:val="22"/>
          <w:lang w:eastAsia="zh-CN"/>
        </w:rPr>
        <w:t xml:space="preserve">configured for both the active </w:t>
      </w:r>
      <w:r w:rsidR="00847CEC">
        <w:rPr>
          <w:sz w:val="22"/>
          <w:szCs w:val="22"/>
          <w:lang w:eastAsia="zh-CN"/>
        </w:rPr>
        <w:t xml:space="preserve">BWP and the BWP carrying the </w:t>
      </w:r>
      <w:r w:rsidR="006A79F6">
        <w:rPr>
          <w:sz w:val="22"/>
          <w:szCs w:val="22"/>
          <w:lang w:eastAsia="zh-CN"/>
        </w:rPr>
        <w:t>SSB and</w:t>
      </w:r>
      <w:r w:rsidR="001B0C67">
        <w:rPr>
          <w:sz w:val="22"/>
          <w:szCs w:val="22"/>
          <w:lang w:eastAsia="zh-CN"/>
        </w:rPr>
        <w:t xml:space="preserve"> required for measurements</w:t>
      </w:r>
      <w:r w:rsidR="00847CEC">
        <w:rPr>
          <w:sz w:val="22"/>
          <w:szCs w:val="22"/>
          <w:lang w:eastAsia="zh-CN"/>
        </w:rPr>
        <w:t xml:space="preserve">. </w:t>
      </w:r>
      <w:r w:rsidR="002B1386">
        <w:rPr>
          <w:sz w:val="22"/>
          <w:szCs w:val="22"/>
          <w:lang w:eastAsia="zh-CN"/>
        </w:rPr>
        <w:t xml:space="preserve">The configured effective </w:t>
      </w:r>
      <w:r w:rsidR="00524E3F">
        <w:rPr>
          <w:sz w:val="22"/>
          <w:szCs w:val="22"/>
          <w:lang w:eastAsia="zh-CN"/>
        </w:rPr>
        <w:t>bandwidth</w:t>
      </w:r>
      <w:r w:rsidR="002B1386">
        <w:rPr>
          <w:sz w:val="22"/>
          <w:szCs w:val="22"/>
          <w:lang w:eastAsia="zh-CN"/>
        </w:rPr>
        <w:t xml:space="preserve"> must be in line with the </w:t>
      </w:r>
      <w:r w:rsidR="007E592E">
        <w:rPr>
          <w:sz w:val="22"/>
          <w:szCs w:val="22"/>
          <w:lang w:eastAsia="zh-CN"/>
        </w:rPr>
        <w:t xml:space="preserve">maximum </w:t>
      </w:r>
      <w:r w:rsidR="00AB23AD">
        <w:rPr>
          <w:sz w:val="22"/>
          <w:szCs w:val="22"/>
          <w:lang w:eastAsia="zh-CN"/>
        </w:rPr>
        <w:t>bandwidth</w:t>
      </w:r>
      <w:r w:rsidR="00A524F6">
        <w:rPr>
          <w:sz w:val="22"/>
          <w:szCs w:val="22"/>
          <w:lang w:eastAsia="zh-CN"/>
        </w:rPr>
        <w:t xml:space="preserve"> supported by the UE</w:t>
      </w:r>
      <w:r w:rsidR="00B15DE2">
        <w:rPr>
          <w:sz w:val="22"/>
          <w:szCs w:val="22"/>
          <w:lang w:eastAsia="zh-CN"/>
        </w:rPr>
        <w:t xml:space="preserve">, as depicted by </w:t>
      </w:r>
      <w:r w:rsidR="007554A2">
        <w:rPr>
          <w:sz w:val="22"/>
          <w:szCs w:val="22"/>
          <w:lang w:eastAsia="zh-CN"/>
        </w:rPr>
        <w:t>below Figure</w:t>
      </w:r>
      <w:r w:rsidR="008D74EC">
        <w:rPr>
          <w:sz w:val="22"/>
          <w:szCs w:val="22"/>
          <w:lang w:eastAsia="zh-CN"/>
        </w:rPr>
        <w:t xml:space="preserve">. </w:t>
      </w:r>
      <w:r w:rsidR="008E7703">
        <w:rPr>
          <w:sz w:val="22"/>
          <w:szCs w:val="22"/>
          <w:lang w:eastAsia="zh-CN"/>
        </w:rPr>
        <w:t xml:space="preserve">Since </w:t>
      </w:r>
      <w:r w:rsidR="00F324AB">
        <w:rPr>
          <w:sz w:val="22"/>
          <w:szCs w:val="22"/>
          <w:lang w:eastAsia="zh-CN"/>
        </w:rPr>
        <w:t xml:space="preserve">the frequency </w:t>
      </w:r>
      <w:r w:rsidR="00CB24F5">
        <w:rPr>
          <w:sz w:val="22"/>
          <w:szCs w:val="22"/>
          <w:lang w:eastAsia="zh-CN"/>
        </w:rPr>
        <w:t>distance</w:t>
      </w:r>
      <w:r w:rsidR="00E01F55">
        <w:rPr>
          <w:sz w:val="22"/>
          <w:szCs w:val="22"/>
          <w:lang w:eastAsia="zh-CN"/>
        </w:rPr>
        <w:t xml:space="preserve"> among the SSB </w:t>
      </w:r>
      <w:r w:rsidR="00EE466F">
        <w:rPr>
          <w:sz w:val="22"/>
          <w:szCs w:val="22"/>
          <w:lang w:eastAsia="zh-CN"/>
        </w:rPr>
        <w:t xml:space="preserve">carrying </w:t>
      </w:r>
      <w:r w:rsidR="00E01F55">
        <w:rPr>
          <w:sz w:val="22"/>
          <w:szCs w:val="22"/>
          <w:lang w:eastAsia="zh-CN"/>
        </w:rPr>
        <w:t xml:space="preserve">BWP and active BWP can be dynamically variable, due to the different SCS </w:t>
      </w:r>
      <w:r w:rsidR="0016683F">
        <w:rPr>
          <w:sz w:val="22"/>
          <w:szCs w:val="22"/>
          <w:lang w:eastAsia="zh-CN"/>
        </w:rPr>
        <w:t xml:space="preserve">of each BWP </w:t>
      </w:r>
      <w:r w:rsidR="00E01F55">
        <w:rPr>
          <w:sz w:val="22"/>
          <w:szCs w:val="22"/>
          <w:lang w:eastAsia="zh-CN"/>
        </w:rPr>
        <w:t xml:space="preserve">and </w:t>
      </w:r>
      <w:r w:rsidR="00293F6E">
        <w:rPr>
          <w:sz w:val="22"/>
          <w:szCs w:val="22"/>
          <w:lang w:eastAsia="zh-CN"/>
        </w:rPr>
        <w:t xml:space="preserve">the time-variant </w:t>
      </w:r>
      <w:r w:rsidR="00E01F55">
        <w:rPr>
          <w:sz w:val="22"/>
          <w:szCs w:val="22"/>
          <w:lang w:eastAsia="zh-CN"/>
        </w:rPr>
        <w:t>BWP allocations</w:t>
      </w:r>
      <w:r w:rsidR="00383450">
        <w:rPr>
          <w:sz w:val="22"/>
          <w:szCs w:val="22"/>
          <w:lang w:eastAsia="zh-CN"/>
        </w:rPr>
        <w:t xml:space="preserve"> and switching</w:t>
      </w:r>
      <w:r w:rsidR="00E01F55">
        <w:rPr>
          <w:sz w:val="22"/>
          <w:szCs w:val="22"/>
          <w:lang w:eastAsia="zh-CN"/>
        </w:rPr>
        <w:t xml:space="preserve">, </w:t>
      </w:r>
      <w:r w:rsidR="00D94E5B">
        <w:rPr>
          <w:sz w:val="22"/>
          <w:szCs w:val="22"/>
          <w:lang w:eastAsia="zh-CN"/>
        </w:rPr>
        <w:t>the UEs must report their maximum allowable frequency distance</w:t>
      </w:r>
      <w:r w:rsidR="000E0F0F">
        <w:rPr>
          <w:sz w:val="22"/>
          <w:szCs w:val="22"/>
          <w:lang w:eastAsia="zh-CN"/>
        </w:rPr>
        <w:t xml:space="preserve"> (or maximum effective bandwidth)</w:t>
      </w:r>
      <w:r w:rsidR="00D94E5B">
        <w:rPr>
          <w:sz w:val="22"/>
          <w:szCs w:val="22"/>
          <w:lang w:eastAsia="zh-CN"/>
        </w:rPr>
        <w:t xml:space="preserve">, </w:t>
      </w:r>
      <w:r w:rsidR="003F7FA1">
        <w:rPr>
          <w:sz w:val="22"/>
          <w:szCs w:val="22"/>
          <w:lang w:eastAsia="zh-CN"/>
        </w:rPr>
        <w:t>of the</w:t>
      </w:r>
      <w:r w:rsidR="00D94E5B">
        <w:rPr>
          <w:sz w:val="22"/>
          <w:szCs w:val="22"/>
          <w:lang w:eastAsia="zh-CN"/>
        </w:rPr>
        <w:t xml:space="preserve"> SSB </w:t>
      </w:r>
      <w:r w:rsidR="003F7FA1">
        <w:rPr>
          <w:sz w:val="22"/>
          <w:szCs w:val="22"/>
          <w:lang w:eastAsia="zh-CN"/>
        </w:rPr>
        <w:t>carrying BWP</w:t>
      </w:r>
      <w:r w:rsidR="00090396">
        <w:rPr>
          <w:sz w:val="22"/>
          <w:szCs w:val="22"/>
          <w:lang w:eastAsia="zh-CN"/>
        </w:rPr>
        <w:t xml:space="preserve"> </w:t>
      </w:r>
      <w:r w:rsidR="003F7FA1">
        <w:rPr>
          <w:sz w:val="22"/>
          <w:szCs w:val="22"/>
          <w:lang w:eastAsia="zh-CN"/>
        </w:rPr>
        <w:t>from the</w:t>
      </w:r>
      <w:r w:rsidR="00090396">
        <w:rPr>
          <w:sz w:val="22"/>
          <w:szCs w:val="22"/>
          <w:lang w:eastAsia="zh-CN"/>
        </w:rPr>
        <w:t xml:space="preserve"> active BWP. </w:t>
      </w:r>
    </w:p>
    <w:p w14:paraId="4DDE7C25" w14:textId="77777777" w:rsidR="00F92555" w:rsidRDefault="005A70E4" w:rsidP="00F92555">
      <w:pPr>
        <w:keepNext/>
        <w:jc w:val="center"/>
        <w:rPr>
          <w:b/>
          <w:bCs/>
          <w:i/>
          <w:iCs/>
        </w:rPr>
      </w:pPr>
      <w:r>
        <w:rPr>
          <w:noProof/>
          <w:sz w:val="22"/>
          <w:szCs w:val="22"/>
          <w:lang w:eastAsia="zh-CN"/>
        </w:rPr>
        <w:drawing>
          <wp:inline distT="0" distB="0" distL="0" distR="0" wp14:anchorId="15FB2C92" wp14:editId="2E465F6F">
            <wp:extent cx="5388109" cy="2640682"/>
            <wp:effectExtent l="0" t="0" r="0" b="0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8492" cy="264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C0618" w14:textId="0D77F429" w:rsidR="008E39AC" w:rsidRPr="00174684" w:rsidRDefault="00C84703" w:rsidP="00F92555">
      <w:pPr>
        <w:keepNext/>
        <w:jc w:val="center"/>
      </w:pPr>
      <w:r w:rsidRPr="00174684">
        <w:rPr>
          <w:b/>
          <w:bCs/>
        </w:rPr>
        <w:t xml:space="preserve">Figure </w:t>
      </w:r>
      <w:r w:rsidRPr="00174684">
        <w:rPr>
          <w:b/>
          <w:bCs/>
        </w:rPr>
        <w:fldChar w:fldCharType="begin"/>
      </w:r>
      <w:r w:rsidRPr="00174684">
        <w:rPr>
          <w:b/>
          <w:bCs/>
        </w:rPr>
        <w:instrText xml:space="preserve"> SEQ Figure \* ARABIC </w:instrText>
      </w:r>
      <w:r w:rsidRPr="00174684">
        <w:rPr>
          <w:b/>
          <w:bCs/>
        </w:rPr>
        <w:fldChar w:fldCharType="separate"/>
      </w:r>
      <w:r w:rsidRPr="00174684">
        <w:rPr>
          <w:b/>
          <w:bCs/>
          <w:noProof/>
        </w:rPr>
        <w:t>1</w:t>
      </w:r>
      <w:r w:rsidRPr="00174684">
        <w:rPr>
          <w:b/>
          <w:bCs/>
        </w:rPr>
        <w:fldChar w:fldCharType="end"/>
      </w:r>
      <w:r w:rsidRPr="00174684">
        <w:rPr>
          <w:b/>
          <w:bCs/>
        </w:rPr>
        <w:t>: Effective bandwidth of a UE, for active BWP and SSB BWP, respectively.</w:t>
      </w:r>
    </w:p>
    <w:p w14:paraId="46E74514" w14:textId="4015CF62" w:rsidR="00C53A40" w:rsidRDefault="00C53A40" w:rsidP="00C53A40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 w:rsidR="00390DBE"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="00C76DC9">
        <w:rPr>
          <w:rFonts w:ascii="Calibri" w:hAnsi="Calibri"/>
          <w:i/>
          <w:iCs/>
          <w:sz w:val="22"/>
          <w:szCs w:val="22"/>
          <w:lang w:eastAsia="zh-TW"/>
        </w:rPr>
        <w:t>Assuming</w:t>
      </w:r>
      <w:r w:rsidR="00D370FF">
        <w:rPr>
          <w:rFonts w:ascii="Calibri" w:hAnsi="Calibri"/>
          <w:i/>
          <w:iCs/>
          <w:sz w:val="22"/>
          <w:szCs w:val="22"/>
          <w:lang w:eastAsia="zh-TW"/>
        </w:rPr>
        <w:t xml:space="preserve"> a baseline </w:t>
      </w:r>
      <w:r w:rsidR="0063795A">
        <w:rPr>
          <w:rFonts w:ascii="Calibri" w:hAnsi="Calibri"/>
          <w:i/>
          <w:iCs/>
          <w:sz w:val="22"/>
          <w:szCs w:val="22"/>
          <w:lang w:eastAsia="zh-TW"/>
        </w:rPr>
        <w:t xml:space="preserve">scenario </w:t>
      </w:r>
      <w:r w:rsidR="00D370FF">
        <w:rPr>
          <w:rFonts w:ascii="Calibri" w:hAnsi="Calibri"/>
          <w:i/>
          <w:iCs/>
          <w:sz w:val="22"/>
          <w:szCs w:val="22"/>
          <w:lang w:eastAsia="zh-TW"/>
        </w:rPr>
        <w:t xml:space="preserve">of multiple RF </w:t>
      </w:r>
      <w:r w:rsidR="00FD6CE5">
        <w:rPr>
          <w:rFonts w:ascii="Calibri" w:hAnsi="Calibri"/>
          <w:i/>
          <w:iCs/>
          <w:sz w:val="22"/>
          <w:szCs w:val="22"/>
          <w:lang w:eastAsia="zh-TW"/>
        </w:rPr>
        <w:t>chain UEs</w:t>
      </w:r>
      <w:r w:rsidR="00D370FF">
        <w:rPr>
          <w:rFonts w:ascii="Calibri" w:hAnsi="Calibri"/>
          <w:i/>
          <w:iCs/>
          <w:sz w:val="22"/>
          <w:szCs w:val="22"/>
          <w:lang w:eastAsia="zh-TW"/>
        </w:rPr>
        <w:t xml:space="preserve"> to enable </w:t>
      </w:r>
      <w:r w:rsidR="00A05A60">
        <w:rPr>
          <w:rFonts w:ascii="Calibri" w:hAnsi="Calibri"/>
          <w:i/>
          <w:iCs/>
          <w:sz w:val="22"/>
          <w:szCs w:val="22"/>
          <w:lang w:eastAsia="zh-TW"/>
        </w:rPr>
        <w:t xml:space="preserve">SSB measurements outside active BWP leads to </w:t>
      </w:r>
      <w:r w:rsidR="00625E93">
        <w:rPr>
          <w:rFonts w:ascii="Calibri" w:hAnsi="Calibri"/>
          <w:i/>
          <w:iCs/>
          <w:sz w:val="22"/>
          <w:szCs w:val="22"/>
          <w:lang w:eastAsia="zh-TW"/>
        </w:rPr>
        <w:t xml:space="preserve">a </w:t>
      </w:r>
      <w:r w:rsidR="00A05A60">
        <w:rPr>
          <w:rFonts w:ascii="Calibri" w:hAnsi="Calibri"/>
          <w:i/>
          <w:iCs/>
          <w:sz w:val="22"/>
          <w:szCs w:val="22"/>
          <w:lang w:eastAsia="zh-TW"/>
        </w:rPr>
        <w:t xml:space="preserve">significant device power consumption. </w:t>
      </w:r>
    </w:p>
    <w:p w14:paraId="77B4DBD4" w14:textId="18CDC781" w:rsidR="008E39AC" w:rsidRPr="00615F4A" w:rsidRDefault="00722CC2" w:rsidP="00DE345D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1</w:t>
      </w:r>
      <w:r w:rsidR="00941765"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="00186537">
        <w:rPr>
          <w:rFonts w:ascii="Calibri" w:hAnsi="Calibri"/>
          <w:i/>
          <w:iCs/>
          <w:sz w:val="22"/>
          <w:szCs w:val="22"/>
          <w:lang w:eastAsia="zh-TW"/>
        </w:rPr>
        <w:t xml:space="preserve">RAN1 to support </w:t>
      </w:r>
      <w:r w:rsidR="00204A90">
        <w:rPr>
          <w:rFonts w:ascii="Calibri" w:hAnsi="Calibri"/>
          <w:i/>
          <w:iCs/>
          <w:sz w:val="22"/>
          <w:szCs w:val="22"/>
          <w:lang w:eastAsia="zh-TW"/>
        </w:rPr>
        <w:t xml:space="preserve">the radio signaling of the maximum </w:t>
      </w:r>
      <w:r w:rsidR="00A149B9">
        <w:rPr>
          <w:rFonts w:ascii="Calibri" w:hAnsi="Calibri"/>
          <w:i/>
          <w:iCs/>
          <w:sz w:val="22"/>
          <w:szCs w:val="22"/>
          <w:lang w:eastAsia="zh-TW"/>
        </w:rPr>
        <w:t xml:space="preserve">allowable effective bandwidth, or the maximum frequency distance </w:t>
      </w:r>
      <w:r w:rsidR="00E47E68">
        <w:rPr>
          <w:rFonts w:ascii="Calibri" w:hAnsi="Calibri"/>
          <w:i/>
          <w:iCs/>
          <w:sz w:val="22"/>
          <w:szCs w:val="22"/>
          <w:lang w:eastAsia="zh-TW"/>
        </w:rPr>
        <w:t xml:space="preserve">from the SSB frequency span (outside active BWP) to the active BWP. </w:t>
      </w:r>
    </w:p>
    <w:p w14:paraId="2770EE92" w14:textId="7146FCF1" w:rsidR="00CD4C7B" w:rsidRPr="006E13D1" w:rsidRDefault="00F026CA" w:rsidP="00CD4C7B">
      <w:pPr>
        <w:pStyle w:val="Heading1"/>
      </w:pPr>
      <w:r>
        <w:rPr>
          <w:lang w:eastAsia="zh-CN"/>
        </w:rPr>
        <w:t>4</w:t>
      </w:r>
      <w:r w:rsidR="00CD4C7B" w:rsidRPr="006E13D1">
        <w:tab/>
      </w:r>
      <w:r w:rsidR="00551B11" w:rsidRPr="00551B11">
        <w:t>Conclusions</w:t>
      </w:r>
    </w:p>
    <w:p w14:paraId="327D209F" w14:textId="1CEEA80D" w:rsidR="006D0A88" w:rsidRDefault="004267E4" w:rsidP="00A242F5">
      <w:pPr>
        <w:rPr>
          <w:lang w:eastAsia="zh-CN"/>
        </w:rPr>
      </w:pPr>
      <w:r>
        <w:t xml:space="preserve">In this </w:t>
      </w:r>
      <w:r w:rsidR="006E23E9">
        <w:t>contribution</w:t>
      </w:r>
      <w:r>
        <w:t xml:space="preserve">, the following observations and </w:t>
      </w:r>
      <w:r w:rsidR="006E23E9">
        <w:t>proposals</w:t>
      </w:r>
      <w:r>
        <w:t xml:space="preserve"> are made:</w:t>
      </w:r>
    </w:p>
    <w:p w14:paraId="0C064744" w14:textId="77777777" w:rsidR="00E94243" w:rsidRPr="00902C1E" w:rsidRDefault="00E94243" w:rsidP="00E94243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lastRenderedPageBreak/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Option A has not new impact on RAN1 and existing UE capability support signaling.  </w:t>
      </w:r>
    </w:p>
    <w:p w14:paraId="0AB1B638" w14:textId="77777777" w:rsidR="008C7593" w:rsidRDefault="008C7593" w:rsidP="008C7593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Assuming a baseline scenario of multiple RF chain UEs to enable SSB measurements outside active BWP leads to a significant device power consumption. </w:t>
      </w:r>
    </w:p>
    <w:p w14:paraId="752AF502" w14:textId="5727FCC7" w:rsidR="00E94243" w:rsidRPr="00935C31" w:rsidRDefault="00935C31" w:rsidP="00935C31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RAN1 to support the radio signaling of the maximum allowable effective bandwidth, or the maximum frequency distance from the SSB frequency span (outside active BWP) to the active BWP. </w:t>
      </w:r>
    </w:p>
    <w:p w14:paraId="205F778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3C124BD" w14:textId="4CD83246" w:rsidR="00C17B80" w:rsidRPr="00C17B80" w:rsidRDefault="00C17B80" w:rsidP="00C17B80">
      <w:pPr>
        <w:pStyle w:val="ListParagraph"/>
        <w:numPr>
          <w:ilvl w:val="0"/>
          <w:numId w:val="9"/>
        </w:numPr>
        <w:rPr>
          <w:lang w:eastAsia="zh-CN"/>
        </w:rPr>
      </w:pPr>
      <w:r w:rsidRPr="00C17B80">
        <w:rPr>
          <w:lang w:eastAsia="zh-CN"/>
        </w:rPr>
        <w:t xml:space="preserve">RP-2300805, “Complete the specification support for </w:t>
      </w:r>
      <w:r w:rsidR="00B96E0E" w:rsidRPr="00C17B80">
        <w:rPr>
          <w:lang w:eastAsia="zh-CN"/>
        </w:rPr>
        <w:t>Bandwidth</w:t>
      </w:r>
      <w:r w:rsidRPr="00C17B80">
        <w:rPr>
          <w:lang w:eastAsia="zh-CN"/>
        </w:rPr>
        <w:t xml:space="preserve"> Part operation without restriction in NR”, Moderator (Vodafone), vivo, 3GPP RAN#99, 20-23 March 2023.</w:t>
      </w:r>
    </w:p>
    <w:p w14:paraId="29B8B271" w14:textId="1ECFC4E4" w:rsidR="00A47D16" w:rsidRPr="00406CD2" w:rsidRDefault="00A47D16" w:rsidP="00C17B8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A47D16" w:rsidRPr="00406CD2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0BC9C" w14:textId="77777777" w:rsidR="00F901E0" w:rsidRDefault="00F901E0">
      <w:r>
        <w:separator/>
      </w:r>
    </w:p>
  </w:endnote>
  <w:endnote w:type="continuationSeparator" w:id="0">
    <w:p w14:paraId="12646052" w14:textId="77777777" w:rsidR="00F901E0" w:rsidRDefault="00F901E0">
      <w:r>
        <w:continuationSeparator/>
      </w:r>
    </w:p>
  </w:endnote>
  <w:endnote w:type="continuationNotice" w:id="1">
    <w:p w14:paraId="54150621" w14:textId="77777777" w:rsidR="00F901E0" w:rsidRDefault="00F90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66A8A" w14:textId="77777777" w:rsidR="00F901E0" w:rsidRDefault="00F901E0">
      <w:r>
        <w:separator/>
      </w:r>
    </w:p>
  </w:footnote>
  <w:footnote w:type="continuationSeparator" w:id="0">
    <w:p w14:paraId="6FCC3260" w14:textId="77777777" w:rsidR="00F901E0" w:rsidRDefault="00F901E0">
      <w:r>
        <w:continuationSeparator/>
      </w:r>
    </w:p>
  </w:footnote>
  <w:footnote w:type="continuationNotice" w:id="1">
    <w:p w14:paraId="5BCF5FFA" w14:textId="77777777" w:rsidR="00F901E0" w:rsidRDefault="00F90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55439"/>
    <w:multiLevelType w:val="hybridMultilevel"/>
    <w:tmpl w:val="C1CE9512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303AE8"/>
    <w:multiLevelType w:val="hybridMultilevel"/>
    <w:tmpl w:val="1612324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CE6E84"/>
    <w:multiLevelType w:val="hybridMultilevel"/>
    <w:tmpl w:val="2C34193E"/>
    <w:lvl w:ilvl="0" w:tplc="D4E4BD38">
      <w:start w:val="10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350C99"/>
    <w:multiLevelType w:val="hybridMultilevel"/>
    <w:tmpl w:val="0642584E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A3243E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332BD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13A2B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AF6BEE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13F58C4"/>
    <w:multiLevelType w:val="hybridMultilevel"/>
    <w:tmpl w:val="36ACD82C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279A6"/>
    <w:multiLevelType w:val="hybridMultilevel"/>
    <w:tmpl w:val="4AD8A69E"/>
    <w:lvl w:ilvl="0" w:tplc="7E422D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618B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CB29AD"/>
    <w:multiLevelType w:val="hybridMultilevel"/>
    <w:tmpl w:val="106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44DCB"/>
    <w:multiLevelType w:val="hybridMultilevel"/>
    <w:tmpl w:val="4E823440"/>
    <w:lvl w:ilvl="0" w:tplc="38E0697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7414650">
    <w:abstractNumId w:val="9"/>
  </w:num>
  <w:num w:numId="2" w16cid:durableId="1335766973">
    <w:abstractNumId w:val="5"/>
  </w:num>
  <w:num w:numId="3" w16cid:durableId="790368912">
    <w:abstractNumId w:val="2"/>
  </w:num>
  <w:num w:numId="4" w16cid:durableId="1808930028">
    <w:abstractNumId w:val="1"/>
  </w:num>
  <w:num w:numId="5" w16cid:durableId="279608377">
    <w:abstractNumId w:val="11"/>
  </w:num>
  <w:num w:numId="6" w16cid:durableId="2100561688">
    <w:abstractNumId w:val="6"/>
  </w:num>
  <w:num w:numId="7" w16cid:durableId="88701680">
    <w:abstractNumId w:val="8"/>
  </w:num>
  <w:num w:numId="8" w16cid:durableId="303585788">
    <w:abstractNumId w:val="0"/>
  </w:num>
  <w:num w:numId="9" w16cid:durableId="1900437348">
    <w:abstractNumId w:val="3"/>
  </w:num>
  <w:num w:numId="10" w16cid:durableId="2091999663">
    <w:abstractNumId w:val="7"/>
  </w:num>
  <w:num w:numId="11" w16cid:durableId="139004420">
    <w:abstractNumId w:val="4"/>
  </w:num>
  <w:num w:numId="12" w16cid:durableId="9883619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2E1"/>
    <w:rsid w:val="00001DCD"/>
    <w:rsid w:val="0000277F"/>
    <w:rsid w:val="00002A40"/>
    <w:rsid w:val="00007258"/>
    <w:rsid w:val="00007279"/>
    <w:rsid w:val="00007837"/>
    <w:rsid w:val="00007C69"/>
    <w:rsid w:val="000101E7"/>
    <w:rsid w:val="00010BD7"/>
    <w:rsid w:val="00010C63"/>
    <w:rsid w:val="00012E86"/>
    <w:rsid w:val="00012F04"/>
    <w:rsid w:val="000143BC"/>
    <w:rsid w:val="00014AD5"/>
    <w:rsid w:val="00015563"/>
    <w:rsid w:val="00017465"/>
    <w:rsid w:val="00020144"/>
    <w:rsid w:val="0002219B"/>
    <w:rsid w:val="000234FC"/>
    <w:rsid w:val="0002461C"/>
    <w:rsid w:val="000257AF"/>
    <w:rsid w:val="00027E1E"/>
    <w:rsid w:val="000302C1"/>
    <w:rsid w:val="00030F97"/>
    <w:rsid w:val="000328AC"/>
    <w:rsid w:val="00032C1B"/>
    <w:rsid w:val="00033397"/>
    <w:rsid w:val="000341C8"/>
    <w:rsid w:val="00034330"/>
    <w:rsid w:val="0003450E"/>
    <w:rsid w:val="00034701"/>
    <w:rsid w:val="00035677"/>
    <w:rsid w:val="000365C3"/>
    <w:rsid w:val="00040095"/>
    <w:rsid w:val="000411B5"/>
    <w:rsid w:val="0004128D"/>
    <w:rsid w:val="00041F3A"/>
    <w:rsid w:val="00042582"/>
    <w:rsid w:val="000440A2"/>
    <w:rsid w:val="000441DF"/>
    <w:rsid w:val="00044A39"/>
    <w:rsid w:val="00047E56"/>
    <w:rsid w:val="00050147"/>
    <w:rsid w:val="000511B8"/>
    <w:rsid w:val="000520AD"/>
    <w:rsid w:val="00055FBC"/>
    <w:rsid w:val="0005608E"/>
    <w:rsid w:val="00056408"/>
    <w:rsid w:val="0005773D"/>
    <w:rsid w:val="00057B90"/>
    <w:rsid w:val="0006003C"/>
    <w:rsid w:val="00060B8B"/>
    <w:rsid w:val="0006135D"/>
    <w:rsid w:val="00062587"/>
    <w:rsid w:val="00064B04"/>
    <w:rsid w:val="00064C0B"/>
    <w:rsid w:val="00065482"/>
    <w:rsid w:val="000654B5"/>
    <w:rsid w:val="00066341"/>
    <w:rsid w:val="00067FC3"/>
    <w:rsid w:val="000706CE"/>
    <w:rsid w:val="00070853"/>
    <w:rsid w:val="00070EA0"/>
    <w:rsid w:val="00071BB5"/>
    <w:rsid w:val="00071E2F"/>
    <w:rsid w:val="00072E13"/>
    <w:rsid w:val="00074B8D"/>
    <w:rsid w:val="000751FE"/>
    <w:rsid w:val="00075453"/>
    <w:rsid w:val="000756DB"/>
    <w:rsid w:val="00077C88"/>
    <w:rsid w:val="00080512"/>
    <w:rsid w:val="0008088B"/>
    <w:rsid w:val="00080C5A"/>
    <w:rsid w:val="00081776"/>
    <w:rsid w:val="0008210E"/>
    <w:rsid w:val="00082318"/>
    <w:rsid w:val="00084292"/>
    <w:rsid w:val="000844C6"/>
    <w:rsid w:val="0008450C"/>
    <w:rsid w:val="00084F2F"/>
    <w:rsid w:val="00087CC8"/>
    <w:rsid w:val="00090396"/>
    <w:rsid w:val="00090468"/>
    <w:rsid w:val="00090675"/>
    <w:rsid w:val="00090B68"/>
    <w:rsid w:val="00090F71"/>
    <w:rsid w:val="00092D8B"/>
    <w:rsid w:val="00093977"/>
    <w:rsid w:val="00093C96"/>
    <w:rsid w:val="000943FA"/>
    <w:rsid w:val="000948B0"/>
    <w:rsid w:val="000951EC"/>
    <w:rsid w:val="00096258"/>
    <w:rsid w:val="000967C7"/>
    <w:rsid w:val="00096968"/>
    <w:rsid w:val="000A0C20"/>
    <w:rsid w:val="000A3B6D"/>
    <w:rsid w:val="000A72EA"/>
    <w:rsid w:val="000A787B"/>
    <w:rsid w:val="000B16AC"/>
    <w:rsid w:val="000B24DD"/>
    <w:rsid w:val="000B2987"/>
    <w:rsid w:val="000B3EE2"/>
    <w:rsid w:val="000B40A3"/>
    <w:rsid w:val="000B41D8"/>
    <w:rsid w:val="000B43CA"/>
    <w:rsid w:val="000B4D19"/>
    <w:rsid w:val="000B62C4"/>
    <w:rsid w:val="000B67D1"/>
    <w:rsid w:val="000B7367"/>
    <w:rsid w:val="000B76C8"/>
    <w:rsid w:val="000B7BCF"/>
    <w:rsid w:val="000C00F8"/>
    <w:rsid w:val="000C011F"/>
    <w:rsid w:val="000C12A4"/>
    <w:rsid w:val="000C21AD"/>
    <w:rsid w:val="000C250A"/>
    <w:rsid w:val="000C30DF"/>
    <w:rsid w:val="000C3205"/>
    <w:rsid w:val="000C3CC5"/>
    <w:rsid w:val="000C44E9"/>
    <w:rsid w:val="000C49AB"/>
    <w:rsid w:val="000C522B"/>
    <w:rsid w:val="000C530F"/>
    <w:rsid w:val="000C57AE"/>
    <w:rsid w:val="000C6687"/>
    <w:rsid w:val="000C6A83"/>
    <w:rsid w:val="000C7D5D"/>
    <w:rsid w:val="000D28BB"/>
    <w:rsid w:val="000D2BF3"/>
    <w:rsid w:val="000D3BA3"/>
    <w:rsid w:val="000D4BA5"/>
    <w:rsid w:val="000D58AB"/>
    <w:rsid w:val="000D5904"/>
    <w:rsid w:val="000D5969"/>
    <w:rsid w:val="000D5E9B"/>
    <w:rsid w:val="000E0CB6"/>
    <w:rsid w:val="000E0F0F"/>
    <w:rsid w:val="000E421E"/>
    <w:rsid w:val="000E433C"/>
    <w:rsid w:val="000E5B5C"/>
    <w:rsid w:val="000E6382"/>
    <w:rsid w:val="000E745A"/>
    <w:rsid w:val="000F0EBE"/>
    <w:rsid w:val="000F1BA8"/>
    <w:rsid w:val="000F1FCD"/>
    <w:rsid w:val="000F2BCB"/>
    <w:rsid w:val="000F38D0"/>
    <w:rsid w:val="000F68E5"/>
    <w:rsid w:val="000F77A1"/>
    <w:rsid w:val="000F79E2"/>
    <w:rsid w:val="00102DAD"/>
    <w:rsid w:val="00103692"/>
    <w:rsid w:val="00103CB2"/>
    <w:rsid w:val="00104088"/>
    <w:rsid w:val="00104632"/>
    <w:rsid w:val="00104B2B"/>
    <w:rsid w:val="00104DC4"/>
    <w:rsid w:val="00105D5B"/>
    <w:rsid w:val="00106312"/>
    <w:rsid w:val="001102B9"/>
    <w:rsid w:val="001103B9"/>
    <w:rsid w:val="001104C7"/>
    <w:rsid w:val="001122A4"/>
    <w:rsid w:val="00113378"/>
    <w:rsid w:val="001142B9"/>
    <w:rsid w:val="00114BDD"/>
    <w:rsid w:val="00114D8D"/>
    <w:rsid w:val="001163C5"/>
    <w:rsid w:val="00116986"/>
    <w:rsid w:val="001200FE"/>
    <w:rsid w:val="00120844"/>
    <w:rsid w:val="0012288E"/>
    <w:rsid w:val="00123746"/>
    <w:rsid w:val="00123D42"/>
    <w:rsid w:val="001241A8"/>
    <w:rsid w:val="0012471E"/>
    <w:rsid w:val="00125F18"/>
    <w:rsid w:val="00126992"/>
    <w:rsid w:val="00127A28"/>
    <w:rsid w:val="00127C68"/>
    <w:rsid w:val="0013035C"/>
    <w:rsid w:val="001305BF"/>
    <w:rsid w:val="001311B6"/>
    <w:rsid w:val="001320DE"/>
    <w:rsid w:val="001325EC"/>
    <w:rsid w:val="0013263F"/>
    <w:rsid w:val="00132CD5"/>
    <w:rsid w:val="00133844"/>
    <w:rsid w:val="00137CAE"/>
    <w:rsid w:val="00140004"/>
    <w:rsid w:val="00141912"/>
    <w:rsid w:val="00141FE2"/>
    <w:rsid w:val="001441C1"/>
    <w:rsid w:val="00144219"/>
    <w:rsid w:val="00144413"/>
    <w:rsid w:val="00145075"/>
    <w:rsid w:val="0014532D"/>
    <w:rsid w:val="0015037B"/>
    <w:rsid w:val="001516D1"/>
    <w:rsid w:val="00151A9D"/>
    <w:rsid w:val="00152D29"/>
    <w:rsid w:val="001542DF"/>
    <w:rsid w:val="001568A4"/>
    <w:rsid w:val="001579CF"/>
    <w:rsid w:val="00157F57"/>
    <w:rsid w:val="00160AF6"/>
    <w:rsid w:val="00161229"/>
    <w:rsid w:val="001619CF"/>
    <w:rsid w:val="00162191"/>
    <w:rsid w:val="00162308"/>
    <w:rsid w:val="00162313"/>
    <w:rsid w:val="00162430"/>
    <w:rsid w:val="001625C8"/>
    <w:rsid w:val="00163204"/>
    <w:rsid w:val="00163F06"/>
    <w:rsid w:val="00164B71"/>
    <w:rsid w:val="0016683F"/>
    <w:rsid w:val="00167080"/>
    <w:rsid w:val="001713DD"/>
    <w:rsid w:val="00171628"/>
    <w:rsid w:val="00172042"/>
    <w:rsid w:val="00172EEE"/>
    <w:rsid w:val="0017361A"/>
    <w:rsid w:val="00173650"/>
    <w:rsid w:val="001741A0"/>
    <w:rsid w:val="00174684"/>
    <w:rsid w:val="0017477F"/>
    <w:rsid w:val="00174F9F"/>
    <w:rsid w:val="00174FB8"/>
    <w:rsid w:val="001813F0"/>
    <w:rsid w:val="001816CD"/>
    <w:rsid w:val="001833C6"/>
    <w:rsid w:val="001847D0"/>
    <w:rsid w:val="001859A2"/>
    <w:rsid w:val="00185ACB"/>
    <w:rsid w:val="00185F5E"/>
    <w:rsid w:val="00186537"/>
    <w:rsid w:val="0018697C"/>
    <w:rsid w:val="001874AF"/>
    <w:rsid w:val="001878AC"/>
    <w:rsid w:val="001909A7"/>
    <w:rsid w:val="00190B91"/>
    <w:rsid w:val="00191148"/>
    <w:rsid w:val="00191912"/>
    <w:rsid w:val="0019221B"/>
    <w:rsid w:val="00193572"/>
    <w:rsid w:val="00194CD0"/>
    <w:rsid w:val="001A02D9"/>
    <w:rsid w:val="001A0665"/>
    <w:rsid w:val="001A0A06"/>
    <w:rsid w:val="001A192A"/>
    <w:rsid w:val="001A2443"/>
    <w:rsid w:val="001A2746"/>
    <w:rsid w:val="001A2DC3"/>
    <w:rsid w:val="001A4250"/>
    <w:rsid w:val="001A49A5"/>
    <w:rsid w:val="001A58FD"/>
    <w:rsid w:val="001A6D8E"/>
    <w:rsid w:val="001A7D44"/>
    <w:rsid w:val="001B0C67"/>
    <w:rsid w:val="001B27B2"/>
    <w:rsid w:val="001B478E"/>
    <w:rsid w:val="001B49C9"/>
    <w:rsid w:val="001B569B"/>
    <w:rsid w:val="001B7DF6"/>
    <w:rsid w:val="001C0232"/>
    <w:rsid w:val="001C1860"/>
    <w:rsid w:val="001C1D60"/>
    <w:rsid w:val="001C28B2"/>
    <w:rsid w:val="001C2D59"/>
    <w:rsid w:val="001C2EEC"/>
    <w:rsid w:val="001C3639"/>
    <w:rsid w:val="001C3861"/>
    <w:rsid w:val="001C3AA4"/>
    <w:rsid w:val="001C521E"/>
    <w:rsid w:val="001C5259"/>
    <w:rsid w:val="001C545B"/>
    <w:rsid w:val="001C56B2"/>
    <w:rsid w:val="001C5DA4"/>
    <w:rsid w:val="001C5E6D"/>
    <w:rsid w:val="001C6C26"/>
    <w:rsid w:val="001C757C"/>
    <w:rsid w:val="001D10F4"/>
    <w:rsid w:val="001D355B"/>
    <w:rsid w:val="001D3C37"/>
    <w:rsid w:val="001D429D"/>
    <w:rsid w:val="001D4495"/>
    <w:rsid w:val="001D4FB0"/>
    <w:rsid w:val="001D52F1"/>
    <w:rsid w:val="001D53B0"/>
    <w:rsid w:val="001D53DE"/>
    <w:rsid w:val="001D5863"/>
    <w:rsid w:val="001D58B8"/>
    <w:rsid w:val="001D6B79"/>
    <w:rsid w:val="001D7568"/>
    <w:rsid w:val="001D76AC"/>
    <w:rsid w:val="001E24BA"/>
    <w:rsid w:val="001E284D"/>
    <w:rsid w:val="001E34D7"/>
    <w:rsid w:val="001E3AFB"/>
    <w:rsid w:val="001E4CA4"/>
    <w:rsid w:val="001E54E2"/>
    <w:rsid w:val="001E64A7"/>
    <w:rsid w:val="001E7DF5"/>
    <w:rsid w:val="001F0D14"/>
    <w:rsid w:val="001F168B"/>
    <w:rsid w:val="001F1A3E"/>
    <w:rsid w:val="001F5C44"/>
    <w:rsid w:val="001F637E"/>
    <w:rsid w:val="001F7831"/>
    <w:rsid w:val="002002F5"/>
    <w:rsid w:val="002009F6"/>
    <w:rsid w:val="0020111A"/>
    <w:rsid w:val="0020194A"/>
    <w:rsid w:val="002022A3"/>
    <w:rsid w:val="002029A9"/>
    <w:rsid w:val="002039D5"/>
    <w:rsid w:val="0020402E"/>
    <w:rsid w:val="00204045"/>
    <w:rsid w:val="00204A90"/>
    <w:rsid w:val="00207DBE"/>
    <w:rsid w:val="00211A7D"/>
    <w:rsid w:val="00212659"/>
    <w:rsid w:val="0021364D"/>
    <w:rsid w:val="00215A94"/>
    <w:rsid w:val="00215C7D"/>
    <w:rsid w:val="00215F9A"/>
    <w:rsid w:val="00216C14"/>
    <w:rsid w:val="00216FA7"/>
    <w:rsid w:val="002171E0"/>
    <w:rsid w:val="002207CD"/>
    <w:rsid w:val="0022277C"/>
    <w:rsid w:val="00222C92"/>
    <w:rsid w:val="00223212"/>
    <w:rsid w:val="0022606D"/>
    <w:rsid w:val="00226AFE"/>
    <w:rsid w:val="00226C8C"/>
    <w:rsid w:val="002275E8"/>
    <w:rsid w:val="00234B95"/>
    <w:rsid w:val="00235D78"/>
    <w:rsid w:val="00235DAA"/>
    <w:rsid w:val="00236409"/>
    <w:rsid w:val="002372BF"/>
    <w:rsid w:val="00240D0C"/>
    <w:rsid w:val="00241931"/>
    <w:rsid w:val="00242697"/>
    <w:rsid w:val="00242A0F"/>
    <w:rsid w:val="00242D6B"/>
    <w:rsid w:val="00243D1B"/>
    <w:rsid w:val="00244F46"/>
    <w:rsid w:val="002459A8"/>
    <w:rsid w:val="00245DC9"/>
    <w:rsid w:val="00246EDB"/>
    <w:rsid w:val="002472D1"/>
    <w:rsid w:val="002472F6"/>
    <w:rsid w:val="002478FB"/>
    <w:rsid w:val="00251F10"/>
    <w:rsid w:val="00252CEC"/>
    <w:rsid w:val="002554C0"/>
    <w:rsid w:val="0025573D"/>
    <w:rsid w:val="00255AC4"/>
    <w:rsid w:val="00255D12"/>
    <w:rsid w:val="00255FD9"/>
    <w:rsid w:val="00256CBA"/>
    <w:rsid w:val="00256D18"/>
    <w:rsid w:val="002578CB"/>
    <w:rsid w:val="0025793A"/>
    <w:rsid w:val="002610D9"/>
    <w:rsid w:val="0026124D"/>
    <w:rsid w:val="00261657"/>
    <w:rsid w:val="00262113"/>
    <w:rsid w:val="00263524"/>
    <w:rsid w:val="00263B10"/>
    <w:rsid w:val="0026430E"/>
    <w:rsid w:val="0026448F"/>
    <w:rsid w:val="00266AD4"/>
    <w:rsid w:val="00267141"/>
    <w:rsid w:val="00267A9F"/>
    <w:rsid w:val="00270D4A"/>
    <w:rsid w:val="002724AE"/>
    <w:rsid w:val="00272D40"/>
    <w:rsid w:val="00273CB1"/>
    <w:rsid w:val="002747EC"/>
    <w:rsid w:val="002755CF"/>
    <w:rsid w:val="002759D0"/>
    <w:rsid w:val="00276077"/>
    <w:rsid w:val="00276E63"/>
    <w:rsid w:val="00280137"/>
    <w:rsid w:val="00280236"/>
    <w:rsid w:val="0028023E"/>
    <w:rsid w:val="002821B6"/>
    <w:rsid w:val="00282709"/>
    <w:rsid w:val="002841BD"/>
    <w:rsid w:val="00284D35"/>
    <w:rsid w:val="00285319"/>
    <w:rsid w:val="002855BF"/>
    <w:rsid w:val="00285770"/>
    <w:rsid w:val="0028586E"/>
    <w:rsid w:val="0028683F"/>
    <w:rsid w:val="00286F6B"/>
    <w:rsid w:val="002877BF"/>
    <w:rsid w:val="002906A1"/>
    <w:rsid w:val="0029141A"/>
    <w:rsid w:val="002914D5"/>
    <w:rsid w:val="002918AA"/>
    <w:rsid w:val="00292355"/>
    <w:rsid w:val="00292A32"/>
    <w:rsid w:val="00292D60"/>
    <w:rsid w:val="00293014"/>
    <w:rsid w:val="00293F6E"/>
    <w:rsid w:val="00295C81"/>
    <w:rsid w:val="00296B72"/>
    <w:rsid w:val="002A0C1A"/>
    <w:rsid w:val="002A32D7"/>
    <w:rsid w:val="002A387D"/>
    <w:rsid w:val="002A412B"/>
    <w:rsid w:val="002A50F4"/>
    <w:rsid w:val="002A5305"/>
    <w:rsid w:val="002A56AD"/>
    <w:rsid w:val="002A7459"/>
    <w:rsid w:val="002A7BAB"/>
    <w:rsid w:val="002A7C31"/>
    <w:rsid w:val="002A7CEE"/>
    <w:rsid w:val="002B09C2"/>
    <w:rsid w:val="002B0DEB"/>
    <w:rsid w:val="002B1386"/>
    <w:rsid w:val="002B1A60"/>
    <w:rsid w:val="002B24E4"/>
    <w:rsid w:val="002B37A4"/>
    <w:rsid w:val="002B3C62"/>
    <w:rsid w:val="002B4F31"/>
    <w:rsid w:val="002B5128"/>
    <w:rsid w:val="002B6AF6"/>
    <w:rsid w:val="002B73BE"/>
    <w:rsid w:val="002B7CE5"/>
    <w:rsid w:val="002C09F6"/>
    <w:rsid w:val="002C0B4A"/>
    <w:rsid w:val="002C0F7E"/>
    <w:rsid w:val="002C175B"/>
    <w:rsid w:val="002C197A"/>
    <w:rsid w:val="002C297C"/>
    <w:rsid w:val="002C2AD1"/>
    <w:rsid w:val="002C2DD0"/>
    <w:rsid w:val="002C36B2"/>
    <w:rsid w:val="002C486C"/>
    <w:rsid w:val="002C4D2D"/>
    <w:rsid w:val="002C522B"/>
    <w:rsid w:val="002C524C"/>
    <w:rsid w:val="002C548D"/>
    <w:rsid w:val="002C5E80"/>
    <w:rsid w:val="002C655E"/>
    <w:rsid w:val="002C6B6E"/>
    <w:rsid w:val="002C77CA"/>
    <w:rsid w:val="002D0BEF"/>
    <w:rsid w:val="002D257A"/>
    <w:rsid w:val="002D298D"/>
    <w:rsid w:val="002D2EC9"/>
    <w:rsid w:val="002D5228"/>
    <w:rsid w:val="002D5A83"/>
    <w:rsid w:val="002D69B9"/>
    <w:rsid w:val="002D7168"/>
    <w:rsid w:val="002E0040"/>
    <w:rsid w:val="002E0A60"/>
    <w:rsid w:val="002E1D57"/>
    <w:rsid w:val="002E1DAD"/>
    <w:rsid w:val="002E29C8"/>
    <w:rsid w:val="002E3CCA"/>
    <w:rsid w:val="002E554B"/>
    <w:rsid w:val="002E61FD"/>
    <w:rsid w:val="002E72D4"/>
    <w:rsid w:val="002F0D22"/>
    <w:rsid w:val="002F1C04"/>
    <w:rsid w:val="002F20F6"/>
    <w:rsid w:val="002F44BD"/>
    <w:rsid w:val="002F47B0"/>
    <w:rsid w:val="002F6BAB"/>
    <w:rsid w:val="002F7332"/>
    <w:rsid w:val="003003CF"/>
    <w:rsid w:val="003014AE"/>
    <w:rsid w:val="00301F89"/>
    <w:rsid w:val="00302A77"/>
    <w:rsid w:val="00302D6B"/>
    <w:rsid w:val="003030CA"/>
    <w:rsid w:val="00304648"/>
    <w:rsid w:val="00304AD9"/>
    <w:rsid w:val="00304BA1"/>
    <w:rsid w:val="00304C2E"/>
    <w:rsid w:val="00304D06"/>
    <w:rsid w:val="003053F6"/>
    <w:rsid w:val="0030663A"/>
    <w:rsid w:val="00306E1E"/>
    <w:rsid w:val="00307CAF"/>
    <w:rsid w:val="003113AF"/>
    <w:rsid w:val="00311CEA"/>
    <w:rsid w:val="00311D59"/>
    <w:rsid w:val="0031242E"/>
    <w:rsid w:val="00312664"/>
    <w:rsid w:val="00312D23"/>
    <w:rsid w:val="00312E27"/>
    <w:rsid w:val="00312E35"/>
    <w:rsid w:val="00313562"/>
    <w:rsid w:val="00313BFD"/>
    <w:rsid w:val="00313F4C"/>
    <w:rsid w:val="0031467C"/>
    <w:rsid w:val="00314CD3"/>
    <w:rsid w:val="0031520A"/>
    <w:rsid w:val="00316170"/>
    <w:rsid w:val="00316EA8"/>
    <w:rsid w:val="003172DC"/>
    <w:rsid w:val="0031764D"/>
    <w:rsid w:val="00317DE9"/>
    <w:rsid w:val="00320884"/>
    <w:rsid w:val="00320E41"/>
    <w:rsid w:val="003211C9"/>
    <w:rsid w:val="0032311D"/>
    <w:rsid w:val="00323974"/>
    <w:rsid w:val="00324232"/>
    <w:rsid w:val="00324C92"/>
    <w:rsid w:val="00325758"/>
    <w:rsid w:val="00326069"/>
    <w:rsid w:val="003265B1"/>
    <w:rsid w:val="00327025"/>
    <w:rsid w:val="0032757C"/>
    <w:rsid w:val="00327AF6"/>
    <w:rsid w:val="00327BED"/>
    <w:rsid w:val="0033065E"/>
    <w:rsid w:val="0033071C"/>
    <w:rsid w:val="003307C8"/>
    <w:rsid w:val="003314C1"/>
    <w:rsid w:val="00331C65"/>
    <w:rsid w:val="0033226A"/>
    <w:rsid w:val="00332EF2"/>
    <w:rsid w:val="00332F8B"/>
    <w:rsid w:val="00333129"/>
    <w:rsid w:val="003338C3"/>
    <w:rsid w:val="00335F80"/>
    <w:rsid w:val="003366F8"/>
    <w:rsid w:val="00337547"/>
    <w:rsid w:val="00340293"/>
    <w:rsid w:val="00340312"/>
    <w:rsid w:val="003417CA"/>
    <w:rsid w:val="00343D41"/>
    <w:rsid w:val="00345696"/>
    <w:rsid w:val="003477E7"/>
    <w:rsid w:val="003503EA"/>
    <w:rsid w:val="00353AF5"/>
    <w:rsid w:val="00354524"/>
    <w:rsid w:val="0035462D"/>
    <w:rsid w:val="00354CDF"/>
    <w:rsid w:val="00355E06"/>
    <w:rsid w:val="00356C54"/>
    <w:rsid w:val="00356FD6"/>
    <w:rsid w:val="00357132"/>
    <w:rsid w:val="003577E7"/>
    <w:rsid w:val="003600EF"/>
    <w:rsid w:val="003603C9"/>
    <w:rsid w:val="003603F3"/>
    <w:rsid w:val="003613A6"/>
    <w:rsid w:val="003618E8"/>
    <w:rsid w:val="00363F32"/>
    <w:rsid w:val="003645B6"/>
    <w:rsid w:val="003649D3"/>
    <w:rsid w:val="00365017"/>
    <w:rsid w:val="00366136"/>
    <w:rsid w:val="00367D22"/>
    <w:rsid w:val="003718CE"/>
    <w:rsid w:val="003723F0"/>
    <w:rsid w:val="00372872"/>
    <w:rsid w:val="003741C3"/>
    <w:rsid w:val="0037446E"/>
    <w:rsid w:val="0037787D"/>
    <w:rsid w:val="003803CA"/>
    <w:rsid w:val="0038079F"/>
    <w:rsid w:val="00380A4A"/>
    <w:rsid w:val="00381693"/>
    <w:rsid w:val="003821FA"/>
    <w:rsid w:val="0038223F"/>
    <w:rsid w:val="00382AC9"/>
    <w:rsid w:val="00382F1A"/>
    <w:rsid w:val="00383450"/>
    <w:rsid w:val="003839A9"/>
    <w:rsid w:val="00384FC9"/>
    <w:rsid w:val="00385EA3"/>
    <w:rsid w:val="0038607A"/>
    <w:rsid w:val="003860EA"/>
    <w:rsid w:val="0038791C"/>
    <w:rsid w:val="00390DBE"/>
    <w:rsid w:val="00390F9A"/>
    <w:rsid w:val="00391EDB"/>
    <w:rsid w:val="00393186"/>
    <w:rsid w:val="003932D4"/>
    <w:rsid w:val="00394FC7"/>
    <w:rsid w:val="003954C4"/>
    <w:rsid w:val="003954C6"/>
    <w:rsid w:val="00395554"/>
    <w:rsid w:val="00395580"/>
    <w:rsid w:val="00395B00"/>
    <w:rsid w:val="00395EFC"/>
    <w:rsid w:val="003962EE"/>
    <w:rsid w:val="003963C0"/>
    <w:rsid w:val="00396D0F"/>
    <w:rsid w:val="003A098F"/>
    <w:rsid w:val="003A0B18"/>
    <w:rsid w:val="003A0F3C"/>
    <w:rsid w:val="003A1930"/>
    <w:rsid w:val="003A1B09"/>
    <w:rsid w:val="003A3B70"/>
    <w:rsid w:val="003A3D98"/>
    <w:rsid w:val="003A415E"/>
    <w:rsid w:val="003A43C5"/>
    <w:rsid w:val="003A43E1"/>
    <w:rsid w:val="003A4E73"/>
    <w:rsid w:val="003A4EF9"/>
    <w:rsid w:val="003A6810"/>
    <w:rsid w:val="003A6CAE"/>
    <w:rsid w:val="003A6F5B"/>
    <w:rsid w:val="003A7A95"/>
    <w:rsid w:val="003B1243"/>
    <w:rsid w:val="003B1928"/>
    <w:rsid w:val="003B21D1"/>
    <w:rsid w:val="003B28BA"/>
    <w:rsid w:val="003B402B"/>
    <w:rsid w:val="003B4033"/>
    <w:rsid w:val="003B40AD"/>
    <w:rsid w:val="003B4352"/>
    <w:rsid w:val="003B5A6D"/>
    <w:rsid w:val="003B5B9F"/>
    <w:rsid w:val="003B63C9"/>
    <w:rsid w:val="003B6891"/>
    <w:rsid w:val="003C11BB"/>
    <w:rsid w:val="003C3015"/>
    <w:rsid w:val="003C4E37"/>
    <w:rsid w:val="003C59E3"/>
    <w:rsid w:val="003C64A9"/>
    <w:rsid w:val="003C6EE5"/>
    <w:rsid w:val="003C71BD"/>
    <w:rsid w:val="003C7253"/>
    <w:rsid w:val="003D077C"/>
    <w:rsid w:val="003D0864"/>
    <w:rsid w:val="003D1900"/>
    <w:rsid w:val="003D1E0C"/>
    <w:rsid w:val="003D25AC"/>
    <w:rsid w:val="003D3885"/>
    <w:rsid w:val="003D388A"/>
    <w:rsid w:val="003D3D7C"/>
    <w:rsid w:val="003D4DF0"/>
    <w:rsid w:val="003D4E00"/>
    <w:rsid w:val="003D60BB"/>
    <w:rsid w:val="003D62F9"/>
    <w:rsid w:val="003D6C41"/>
    <w:rsid w:val="003D7042"/>
    <w:rsid w:val="003D71B0"/>
    <w:rsid w:val="003D763C"/>
    <w:rsid w:val="003D78F2"/>
    <w:rsid w:val="003E16BE"/>
    <w:rsid w:val="003E1F2D"/>
    <w:rsid w:val="003E2946"/>
    <w:rsid w:val="003E3588"/>
    <w:rsid w:val="003E4A6A"/>
    <w:rsid w:val="003E5268"/>
    <w:rsid w:val="003E60CA"/>
    <w:rsid w:val="003E7110"/>
    <w:rsid w:val="003E7B51"/>
    <w:rsid w:val="003F037E"/>
    <w:rsid w:val="003F0760"/>
    <w:rsid w:val="003F13D7"/>
    <w:rsid w:val="003F1867"/>
    <w:rsid w:val="003F310F"/>
    <w:rsid w:val="003F436D"/>
    <w:rsid w:val="003F4916"/>
    <w:rsid w:val="003F63BA"/>
    <w:rsid w:val="003F7075"/>
    <w:rsid w:val="003F7ED7"/>
    <w:rsid w:val="003F7FA1"/>
    <w:rsid w:val="004000B4"/>
    <w:rsid w:val="00400D77"/>
    <w:rsid w:val="0040102C"/>
    <w:rsid w:val="00401443"/>
    <w:rsid w:val="00401855"/>
    <w:rsid w:val="004032C7"/>
    <w:rsid w:val="004035CF"/>
    <w:rsid w:val="00405800"/>
    <w:rsid w:val="00405B10"/>
    <w:rsid w:val="00405FF5"/>
    <w:rsid w:val="00406CD2"/>
    <w:rsid w:val="00407173"/>
    <w:rsid w:val="00411158"/>
    <w:rsid w:val="00411778"/>
    <w:rsid w:val="004122F0"/>
    <w:rsid w:val="00412662"/>
    <w:rsid w:val="004135C7"/>
    <w:rsid w:val="00413B2D"/>
    <w:rsid w:val="00413D93"/>
    <w:rsid w:val="004153C2"/>
    <w:rsid w:val="0041744B"/>
    <w:rsid w:val="004174BD"/>
    <w:rsid w:val="00417527"/>
    <w:rsid w:val="00420154"/>
    <w:rsid w:val="00421F52"/>
    <w:rsid w:val="0042432A"/>
    <w:rsid w:val="00424F43"/>
    <w:rsid w:val="004267E4"/>
    <w:rsid w:val="0043066D"/>
    <w:rsid w:val="004308DB"/>
    <w:rsid w:val="0043239A"/>
    <w:rsid w:val="004337CA"/>
    <w:rsid w:val="00434D06"/>
    <w:rsid w:val="00435014"/>
    <w:rsid w:val="00442883"/>
    <w:rsid w:val="00442D63"/>
    <w:rsid w:val="00444227"/>
    <w:rsid w:val="004445A7"/>
    <w:rsid w:val="0044530C"/>
    <w:rsid w:val="0044596F"/>
    <w:rsid w:val="00445B25"/>
    <w:rsid w:val="00445C71"/>
    <w:rsid w:val="004461BA"/>
    <w:rsid w:val="004466C5"/>
    <w:rsid w:val="004469C6"/>
    <w:rsid w:val="004471A8"/>
    <w:rsid w:val="00451183"/>
    <w:rsid w:val="0045180A"/>
    <w:rsid w:val="00451BCD"/>
    <w:rsid w:val="00456600"/>
    <w:rsid w:val="0045751F"/>
    <w:rsid w:val="0045781F"/>
    <w:rsid w:val="00460045"/>
    <w:rsid w:val="0046033F"/>
    <w:rsid w:val="00460FAF"/>
    <w:rsid w:val="00461DF0"/>
    <w:rsid w:val="00461E81"/>
    <w:rsid w:val="00461F76"/>
    <w:rsid w:val="0046374C"/>
    <w:rsid w:val="004652BF"/>
    <w:rsid w:val="00465D71"/>
    <w:rsid w:val="004660A0"/>
    <w:rsid w:val="0046637C"/>
    <w:rsid w:val="00466816"/>
    <w:rsid w:val="004702F2"/>
    <w:rsid w:val="00471143"/>
    <w:rsid w:val="00472BC9"/>
    <w:rsid w:val="00472E3E"/>
    <w:rsid w:val="00472E50"/>
    <w:rsid w:val="00473124"/>
    <w:rsid w:val="00474B72"/>
    <w:rsid w:val="00474D3C"/>
    <w:rsid w:val="00474D40"/>
    <w:rsid w:val="00476433"/>
    <w:rsid w:val="00476DF3"/>
    <w:rsid w:val="00477455"/>
    <w:rsid w:val="0047798F"/>
    <w:rsid w:val="00477A0D"/>
    <w:rsid w:val="00477D1C"/>
    <w:rsid w:val="00480077"/>
    <w:rsid w:val="004807E3"/>
    <w:rsid w:val="0048094D"/>
    <w:rsid w:val="0048130D"/>
    <w:rsid w:val="0048146D"/>
    <w:rsid w:val="0048309D"/>
    <w:rsid w:val="00484567"/>
    <w:rsid w:val="00484912"/>
    <w:rsid w:val="00484BC4"/>
    <w:rsid w:val="0048599A"/>
    <w:rsid w:val="00485F28"/>
    <w:rsid w:val="00486E62"/>
    <w:rsid w:val="004871B5"/>
    <w:rsid w:val="00487ACF"/>
    <w:rsid w:val="00487FE0"/>
    <w:rsid w:val="004910B3"/>
    <w:rsid w:val="0049175C"/>
    <w:rsid w:val="004932A1"/>
    <w:rsid w:val="00495C5A"/>
    <w:rsid w:val="00495FE0"/>
    <w:rsid w:val="00496D27"/>
    <w:rsid w:val="00497F72"/>
    <w:rsid w:val="004A0319"/>
    <w:rsid w:val="004A06B1"/>
    <w:rsid w:val="004A1259"/>
    <w:rsid w:val="004A1443"/>
    <w:rsid w:val="004A1B65"/>
    <w:rsid w:val="004A21D1"/>
    <w:rsid w:val="004A2ED4"/>
    <w:rsid w:val="004A3CB6"/>
    <w:rsid w:val="004A4BC5"/>
    <w:rsid w:val="004A55DB"/>
    <w:rsid w:val="004A5F91"/>
    <w:rsid w:val="004A6EB7"/>
    <w:rsid w:val="004B0008"/>
    <w:rsid w:val="004B0513"/>
    <w:rsid w:val="004B075B"/>
    <w:rsid w:val="004B219E"/>
    <w:rsid w:val="004B22A3"/>
    <w:rsid w:val="004B2CFC"/>
    <w:rsid w:val="004B37FD"/>
    <w:rsid w:val="004B44A7"/>
    <w:rsid w:val="004B53E0"/>
    <w:rsid w:val="004B7076"/>
    <w:rsid w:val="004C0FC5"/>
    <w:rsid w:val="004C1B85"/>
    <w:rsid w:val="004C389A"/>
    <w:rsid w:val="004C5504"/>
    <w:rsid w:val="004C5B89"/>
    <w:rsid w:val="004C728F"/>
    <w:rsid w:val="004C7CD6"/>
    <w:rsid w:val="004C7E2A"/>
    <w:rsid w:val="004D0648"/>
    <w:rsid w:val="004D0719"/>
    <w:rsid w:val="004D0FBE"/>
    <w:rsid w:val="004D2113"/>
    <w:rsid w:val="004D3578"/>
    <w:rsid w:val="004D380D"/>
    <w:rsid w:val="004D4405"/>
    <w:rsid w:val="004D442B"/>
    <w:rsid w:val="004D4571"/>
    <w:rsid w:val="004D4F67"/>
    <w:rsid w:val="004D5900"/>
    <w:rsid w:val="004D6286"/>
    <w:rsid w:val="004D62BA"/>
    <w:rsid w:val="004D682B"/>
    <w:rsid w:val="004D7ACA"/>
    <w:rsid w:val="004E0455"/>
    <w:rsid w:val="004E12EF"/>
    <w:rsid w:val="004E1F6D"/>
    <w:rsid w:val="004E213A"/>
    <w:rsid w:val="004E2550"/>
    <w:rsid w:val="004E35B3"/>
    <w:rsid w:val="004E3A06"/>
    <w:rsid w:val="004E481C"/>
    <w:rsid w:val="004E5707"/>
    <w:rsid w:val="004E6678"/>
    <w:rsid w:val="004E6B31"/>
    <w:rsid w:val="004E7988"/>
    <w:rsid w:val="004E7DA9"/>
    <w:rsid w:val="004F36E0"/>
    <w:rsid w:val="004F60E4"/>
    <w:rsid w:val="004F715E"/>
    <w:rsid w:val="004F7F9B"/>
    <w:rsid w:val="00500130"/>
    <w:rsid w:val="00501538"/>
    <w:rsid w:val="00501A43"/>
    <w:rsid w:val="0050264A"/>
    <w:rsid w:val="00503171"/>
    <w:rsid w:val="005038A6"/>
    <w:rsid w:val="00503C2E"/>
    <w:rsid w:val="00503C5F"/>
    <w:rsid w:val="00504E7D"/>
    <w:rsid w:val="00505481"/>
    <w:rsid w:val="00506C24"/>
    <w:rsid w:val="00506C28"/>
    <w:rsid w:val="0050795D"/>
    <w:rsid w:val="00507BD6"/>
    <w:rsid w:val="00507DCE"/>
    <w:rsid w:val="00510B7B"/>
    <w:rsid w:val="005110C6"/>
    <w:rsid w:val="00511D0D"/>
    <w:rsid w:val="005135FF"/>
    <w:rsid w:val="005139AA"/>
    <w:rsid w:val="00513A52"/>
    <w:rsid w:val="00514801"/>
    <w:rsid w:val="0051578C"/>
    <w:rsid w:val="005166F7"/>
    <w:rsid w:val="0051690B"/>
    <w:rsid w:val="00516B60"/>
    <w:rsid w:val="0051770A"/>
    <w:rsid w:val="00517A4C"/>
    <w:rsid w:val="00521B0D"/>
    <w:rsid w:val="00522B26"/>
    <w:rsid w:val="00523546"/>
    <w:rsid w:val="00523F96"/>
    <w:rsid w:val="00524E3F"/>
    <w:rsid w:val="00525EFA"/>
    <w:rsid w:val="005263CF"/>
    <w:rsid w:val="005266EF"/>
    <w:rsid w:val="00527F15"/>
    <w:rsid w:val="00530DD0"/>
    <w:rsid w:val="0053208B"/>
    <w:rsid w:val="00533F52"/>
    <w:rsid w:val="00534278"/>
    <w:rsid w:val="00534DA0"/>
    <w:rsid w:val="005353ED"/>
    <w:rsid w:val="00535611"/>
    <w:rsid w:val="00535638"/>
    <w:rsid w:val="0053638F"/>
    <w:rsid w:val="00536477"/>
    <w:rsid w:val="0053690C"/>
    <w:rsid w:val="00537115"/>
    <w:rsid w:val="005371B7"/>
    <w:rsid w:val="00537AA4"/>
    <w:rsid w:val="00540FE3"/>
    <w:rsid w:val="00541944"/>
    <w:rsid w:val="00541ACF"/>
    <w:rsid w:val="00542673"/>
    <w:rsid w:val="005434AD"/>
    <w:rsid w:val="005435E5"/>
    <w:rsid w:val="00543768"/>
    <w:rsid w:val="00543E6C"/>
    <w:rsid w:val="00546CA4"/>
    <w:rsid w:val="00547887"/>
    <w:rsid w:val="00547F60"/>
    <w:rsid w:val="00550ACC"/>
    <w:rsid w:val="005510ED"/>
    <w:rsid w:val="00551791"/>
    <w:rsid w:val="00551B11"/>
    <w:rsid w:val="00551ED6"/>
    <w:rsid w:val="00553C6C"/>
    <w:rsid w:val="0055445F"/>
    <w:rsid w:val="00554E63"/>
    <w:rsid w:val="00555522"/>
    <w:rsid w:val="005556C1"/>
    <w:rsid w:val="0055576C"/>
    <w:rsid w:val="00556F94"/>
    <w:rsid w:val="00557EFD"/>
    <w:rsid w:val="005601D2"/>
    <w:rsid w:val="00561F7F"/>
    <w:rsid w:val="005633B2"/>
    <w:rsid w:val="005633EB"/>
    <w:rsid w:val="005637F0"/>
    <w:rsid w:val="0056469D"/>
    <w:rsid w:val="0056480F"/>
    <w:rsid w:val="00565087"/>
    <w:rsid w:val="0056547C"/>
    <w:rsid w:val="0056573F"/>
    <w:rsid w:val="00565CD8"/>
    <w:rsid w:val="005660E6"/>
    <w:rsid w:val="00566C86"/>
    <w:rsid w:val="00567438"/>
    <w:rsid w:val="00567824"/>
    <w:rsid w:val="005679C4"/>
    <w:rsid w:val="0057085C"/>
    <w:rsid w:val="00570DEE"/>
    <w:rsid w:val="005720F2"/>
    <w:rsid w:val="0057245A"/>
    <w:rsid w:val="00572857"/>
    <w:rsid w:val="00573B7D"/>
    <w:rsid w:val="005750DE"/>
    <w:rsid w:val="00575A1C"/>
    <w:rsid w:val="00575B0C"/>
    <w:rsid w:val="0057656C"/>
    <w:rsid w:val="00577063"/>
    <w:rsid w:val="00577990"/>
    <w:rsid w:val="00580701"/>
    <w:rsid w:val="00580A44"/>
    <w:rsid w:val="00580C03"/>
    <w:rsid w:val="005813E9"/>
    <w:rsid w:val="00581757"/>
    <w:rsid w:val="00581855"/>
    <w:rsid w:val="005838B8"/>
    <w:rsid w:val="005845EA"/>
    <w:rsid w:val="00584C97"/>
    <w:rsid w:val="00587805"/>
    <w:rsid w:val="005879E7"/>
    <w:rsid w:val="005900CE"/>
    <w:rsid w:val="00590E37"/>
    <w:rsid w:val="00592002"/>
    <w:rsid w:val="005920E6"/>
    <w:rsid w:val="00592E4D"/>
    <w:rsid w:val="0059320F"/>
    <w:rsid w:val="00593B6E"/>
    <w:rsid w:val="00594009"/>
    <w:rsid w:val="00594252"/>
    <w:rsid w:val="00594B20"/>
    <w:rsid w:val="00595AEC"/>
    <w:rsid w:val="00596114"/>
    <w:rsid w:val="005968C0"/>
    <w:rsid w:val="00596E89"/>
    <w:rsid w:val="005A0236"/>
    <w:rsid w:val="005A0F65"/>
    <w:rsid w:val="005A1A94"/>
    <w:rsid w:val="005A3966"/>
    <w:rsid w:val="005A3C46"/>
    <w:rsid w:val="005A6407"/>
    <w:rsid w:val="005A6C48"/>
    <w:rsid w:val="005A70E4"/>
    <w:rsid w:val="005A7300"/>
    <w:rsid w:val="005A7835"/>
    <w:rsid w:val="005B0C9E"/>
    <w:rsid w:val="005B126C"/>
    <w:rsid w:val="005B2039"/>
    <w:rsid w:val="005B2515"/>
    <w:rsid w:val="005B273F"/>
    <w:rsid w:val="005B460E"/>
    <w:rsid w:val="005B472F"/>
    <w:rsid w:val="005B4B02"/>
    <w:rsid w:val="005B4C9A"/>
    <w:rsid w:val="005B4D3B"/>
    <w:rsid w:val="005B726C"/>
    <w:rsid w:val="005C0718"/>
    <w:rsid w:val="005C23A0"/>
    <w:rsid w:val="005C46AC"/>
    <w:rsid w:val="005C528A"/>
    <w:rsid w:val="005C634D"/>
    <w:rsid w:val="005C63FA"/>
    <w:rsid w:val="005D0A29"/>
    <w:rsid w:val="005D273C"/>
    <w:rsid w:val="005D2D1E"/>
    <w:rsid w:val="005D3B35"/>
    <w:rsid w:val="005D414B"/>
    <w:rsid w:val="005D4BF8"/>
    <w:rsid w:val="005D5072"/>
    <w:rsid w:val="005D5447"/>
    <w:rsid w:val="005D58DC"/>
    <w:rsid w:val="005D662B"/>
    <w:rsid w:val="005D7FDC"/>
    <w:rsid w:val="005E0F7E"/>
    <w:rsid w:val="005E1416"/>
    <w:rsid w:val="005E16A1"/>
    <w:rsid w:val="005E1A07"/>
    <w:rsid w:val="005E1CCA"/>
    <w:rsid w:val="005E2219"/>
    <w:rsid w:val="005E353A"/>
    <w:rsid w:val="005E4EF1"/>
    <w:rsid w:val="005E5804"/>
    <w:rsid w:val="005E667A"/>
    <w:rsid w:val="005E67A1"/>
    <w:rsid w:val="005E71E3"/>
    <w:rsid w:val="005F2EDF"/>
    <w:rsid w:val="005F3905"/>
    <w:rsid w:val="005F4451"/>
    <w:rsid w:val="0060015A"/>
    <w:rsid w:val="006001AD"/>
    <w:rsid w:val="00600C9B"/>
    <w:rsid w:val="00601D01"/>
    <w:rsid w:val="00602641"/>
    <w:rsid w:val="00602AD1"/>
    <w:rsid w:val="00602F43"/>
    <w:rsid w:val="0060324C"/>
    <w:rsid w:val="0060336F"/>
    <w:rsid w:val="00603E70"/>
    <w:rsid w:val="0060417D"/>
    <w:rsid w:val="0060623C"/>
    <w:rsid w:val="006066E6"/>
    <w:rsid w:val="0060694D"/>
    <w:rsid w:val="006071F9"/>
    <w:rsid w:val="00607692"/>
    <w:rsid w:val="006079F6"/>
    <w:rsid w:val="00611566"/>
    <w:rsid w:val="0061210A"/>
    <w:rsid w:val="006121AF"/>
    <w:rsid w:val="00612917"/>
    <w:rsid w:val="00615645"/>
    <w:rsid w:val="00615944"/>
    <w:rsid w:val="00615F4A"/>
    <w:rsid w:val="00616ACA"/>
    <w:rsid w:val="00617006"/>
    <w:rsid w:val="0061738F"/>
    <w:rsid w:val="00617512"/>
    <w:rsid w:val="00617FC5"/>
    <w:rsid w:val="006208EC"/>
    <w:rsid w:val="00621144"/>
    <w:rsid w:val="00621622"/>
    <w:rsid w:val="006224AF"/>
    <w:rsid w:val="00622B94"/>
    <w:rsid w:val="00622EB2"/>
    <w:rsid w:val="00624CF2"/>
    <w:rsid w:val="00624DB7"/>
    <w:rsid w:val="006250ED"/>
    <w:rsid w:val="00625B1E"/>
    <w:rsid w:val="00625B4D"/>
    <w:rsid w:val="00625E93"/>
    <w:rsid w:val="00626097"/>
    <w:rsid w:val="00626B25"/>
    <w:rsid w:val="00626E56"/>
    <w:rsid w:val="006271FE"/>
    <w:rsid w:val="006278D0"/>
    <w:rsid w:val="00627E2D"/>
    <w:rsid w:val="0063038E"/>
    <w:rsid w:val="00630A51"/>
    <w:rsid w:val="006313A7"/>
    <w:rsid w:val="00631D58"/>
    <w:rsid w:val="00632379"/>
    <w:rsid w:val="006335E2"/>
    <w:rsid w:val="00634046"/>
    <w:rsid w:val="00634D5E"/>
    <w:rsid w:val="006362AA"/>
    <w:rsid w:val="00636BE0"/>
    <w:rsid w:val="0063795A"/>
    <w:rsid w:val="00637A88"/>
    <w:rsid w:val="00640C9D"/>
    <w:rsid w:val="00640DD9"/>
    <w:rsid w:val="0064152C"/>
    <w:rsid w:val="006422F4"/>
    <w:rsid w:val="00643662"/>
    <w:rsid w:val="00643856"/>
    <w:rsid w:val="0064411C"/>
    <w:rsid w:val="0064449B"/>
    <w:rsid w:val="00645E35"/>
    <w:rsid w:val="006466C8"/>
    <w:rsid w:val="006468EB"/>
    <w:rsid w:val="00646D99"/>
    <w:rsid w:val="006474E0"/>
    <w:rsid w:val="00650084"/>
    <w:rsid w:val="00654E54"/>
    <w:rsid w:val="00656910"/>
    <w:rsid w:val="006576FE"/>
    <w:rsid w:val="0066153A"/>
    <w:rsid w:val="00661F02"/>
    <w:rsid w:val="00663919"/>
    <w:rsid w:val="00663C24"/>
    <w:rsid w:val="006643B8"/>
    <w:rsid w:val="00666483"/>
    <w:rsid w:val="00666AF9"/>
    <w:rsid w:val="00666C96"/>
    <w:rsid w:val="00667075"/>
    <w:rsid w:val="006674C9"/>
    <w:rsid w:val="0067066E"/>
    <w:rsid w:val="00671019"/>
    <w:rsid w:val="006714B1"/>
    <w:rsid w:val="00671516"/>
    <w:rsid w:val="0067286A"/>
    <w:rsid w:val="00673A2D"/>
    <w:rsid w:val="00674F6F"/>
    <w:rsid w:val="006751F3"/>
    <w:rsid w:val="00676945"/>
    <w:rsid w:val="00676FEF"/>
    <w:rsid w:val="00677147"/>
    <w:rsid w:val="00677EB7"/>
    <w:rsid w:val="0068064C"/>
    <w:rsid w:val="006808DE"/>
    <w:rsid w:val="00680C10"/>
    <w:rsid w:val="00681506"/>
    <w:rsid w:val="00681A9A"/>
    <w:rsid w:val="0068221B"/>
    <w:rsid w:val="00684745"/>
    <w:rsid w:val="00684763"/>
    <w:rsid w:val="006856CF"/>
    <w:rsid w:val="00685931"/>
    <w:rsid w:val="00686CC3"/>
    <w:rsid w:val="0068759E"/>
    <w:rsid w:val="0069010A"/>
    <w:rsid w:val="0069029B"/>
    <w:rsid w:val="00692129"/>
    <w:rsid w:val="00693CEA"/>
    <w:rsid w:val="00694A4C"/>
    <w:rsid w:val="00694C54"/>
    <w:rsid w:val="006977D2"/>
    <w:rsid w:val="006A0843"/>
    <w:rsid w:val="006A0A00"/>
    <w:rsid w:val="006A107E"/>
    <w:rsid w:val="006A1B94"/>
    <w:rsid w:val="006A264C"/>
    <w:rsid w:val="006A3102"/>
    <w:rsid w:val="006A3441"/>
    <w:rsid w:val="006A38D3"/>
    <w:rsid w:val="006A7583"/>
    <w:rsid w:val="006A79F6"/>
    <w:rsid w:val="006A7B56"/>
    <w:rsid w:val="006B0A50"/>
    <w:rsid w:val="006B1E9E"/>
    <w:rsid w:val="006B3D57"/>
    <w:rsid w:val="006B40A6"/>
    <w:rsid w:val="006B592E"/>
    <w:rsid w:val="006B59C7"/>
    <w:rsid w:val="006C0532"/>
    <w:rsid w:val="006C0A88"/>
    <w:rsid w:val="006C0C19"/>
    <w:rsid w:val="006C1899"/>
    <w:rsid w:val="006C2AB3"/>
    <w:rsid w:val="006C329B"/>
    <w:rsid w:val="006C393B"/>
    <w:rsid w:val="006C4ECB"/>
    <w:rsid w:val="006C5BE1"/>
    <w:rsid w:val="006C66D8"/>
    <w:rsid w:val="006C7DF7"/>
    <w:rsid w:val="006D0A88"/>
    <w:rsid w:val="006D1E24"/>
    <w:rsid w:val="006D2BB5"/>
    <w:rsid w:val="006D6102"/>
    <w:rsid w:val="006D6385"/>
    <w:rsid w:val="006E0057"/>
    <w:rsid w:val="006E082A"/>
    <w:rsid w:val="006E08C3"/>
    <w:rsid w:val="006E1417"/>
    <w:rsid w:val="006E2183"/>
    <w:rsid w:val="006E23E9"/>
    <w:rsid w:val="006E2A88"/>
    <w:rsid w:val="006E325A"/>
    <w:rsid w:val="006E3691"/>
    <w:rsid w:val="006E444E"/>
    <w:rsid w:val="006E69C0"/>
    <w:rsid w:val="006E6BA0"/>
    <w:rsid w:val="006E701F"/>
    <w:rsid w:val="006E7EAF"/>
    <w:rsid w:val="006F11BD"/>
    <w:rsid w:val="006F1FA7"/>
    <w:rsid w:val="006F2036"/>
    <w:rsid w:val="006F3F62"/>
    <w:rsid w:val="006F46F0"/>
    <w:rsid w:val="006F6A2C"/>
    <w:rsid w:val="006F6CBB"/>
    <w:rsid w:val="006F7DCB"/>
    <w:rsid w:val="0070051F"/>
    <w:rsid w:val="00701708"/>
    <w:rsid w:val="0070184C"/>
    <w:rsid w:val="00701925"/>
    <w:rsid w:val="00703BC2"/>
    <w:rsid w:val="00703FC4"/>
    <w:rsid w:val="007053F8"/>
    <w:rsid w:val="007063D3"/>
    <w:rsid w:val="00706E7F"/>
    <w:rsid w:val="007071F3"/>
    <w:rsid w:val="00707AD2"/>
    <w:rsid w:val="00710201"/>
    <w:rsid w:val="00713456"/>
    <w:rsid w:val="00714090"/>
    <w:rsid w:val="0071489D"/>
    <w:rsid w:val="00714C39"/>
    <w:rsid w:val="00714FEC"/>
    <w:rsid w:val="0071533E"/>
    <w:rsid w:val="007155D7"/>
    <w:rsid w:val="00715601"/>
    <w:rsid w:val="007178B7"/>
    <w:rsid w:val="00717A1C"/>
    <w:rsid w:val="00717D0F"/>
    <w:rsid w:val="007207B1"/>
    <w:rsid w:val="007210EC"/>
    <w:rsid w:val="0072127F"/>
    <w:rsid w:val="007214EC"/>
    <w:rsid w:val="00721D66"/>
    <w:rsid w:val="00722476"/>
    <w:rsid w:val="007226FE"/>
    <w:rsid w:val="00722C8F"/>
    <w:rsid w:val="00722CC2"/>
    <w:rsid w:val="00723D47"/>
    <w:rsid w:val="00724DAE"/>
    <w:rsid w:val="00725009"/>
    <w:rsid w:val="0072588D"/>
    <w:rsid w:val="00730009"/>
    <w:rsid w:val="00730A65"/>
    <w:rsid w:val="007312AE"/>
    <w:rsid w:val="00731A1D"/>
    <w:rsid w:val="00731E95"/>
    <w:rsid w:val="0073440B"/>
    <w:rsid w:val="00734A5B"/>
    <w:rsid w:val="007355B3"/>
    <w:rsid w:val="00735E81"/>
    <w:rsid w:val="00736641"/>
    <w:rsid w:val="00740BCB"/>
    <w:rsid w:val="00740DD6"/>
    <w:rsid w:val="00742263"/>
    <w:rsid w:val="007423AE"/>
    <w:rsid w:val="00742F2E"/>
    <w:rsid w:val="0074392F"/>
    <w:rsid w:val="00744544"/>
    <w:rsid w:val="00744BED"/>
    <w:rsid w:val="00744E33"/>
    <w:rsid w:val="00744E76"/>
    <w:rsid w:val="00745027"/>
    <w:rsid w:val="00745819"/>
    <w:rsid w:val="007460EF"/>
    <w:rsid w:val="00747137"/>
    <w:rsid w:val="00747918"/>
    <w:rsid w:val="00747F8D"/>
    <w:rsid w:val="007502E8"/>
    <w:rsid w:val="00751405"/>
    <w:rsid w:val="00751ADA"/>
    <w:rsid w:val="00752B25"/>
    <w:rsid w:val="00752BD6"/>
    <w:rsid w:val="007532C6"/>
    <w:rsid w:val="007542F0"/>
    <w:rsid w:val="007554A2"/>
    <w:rsid w:val="00755734"/>
    <w:rsid w:val="00755B24"/>
    <w:rsid w:val="00755B74"/>
    <w:rsid w:val="007577BF"/>
    <w:rsid w:val="00757D40"/>
    <w:rsid w:val="00760980"/>
    <w:rsid w:val="00760FBA"/>
    <w:rsid w:val="00761D17"/>
    <w:rsid w:val="0076222A"/>
    <w:rsid w:val="0076368D"/>
    <w:rsid w:val="00763A4E"/>
    <w:rsid w:val="00763D86"/>
    <w:rsid w:val="00764474"/>
    <w:rsid w:val="00764925"/>
    <w:rsid w:val="007657B8"/>
    <w:rsid w:val="007657ED"/>
    <w:rsid w:val="007660F6"/>
    <w:rsid w:val="00767684"/>
    <w:rsid w:val="0076783C"/>
    <w:rsid w:val="00767C7F"/>
    <w:rsid w:val="00770CD4"/>
    <w:rsid w:val="00771CF9"/>
    <w:rsid w:val="0077251D"/>
    <w:rsid w:val="007731AF"/>
    <w:rsid w:val="0077353F"/>
    <w:rsid w:val="007750B4"/>
    <w:rsid w:val="00776650"/>
    <w:rsid w:val="0077728C"/>
    <w:rsid w:val="00777C66"/>
    <w:rsid w:val="00777F24"/>
    <w:rsid w:val="0078110C"/>
    <w:rsid w:val="00781F0F"/>
    <w:rsid w:val="00782643"/>
    <w:rsid w:val="007846F6"/>
    <w:rsid w:val="00785F67"/>
    <w:rsid w:val="00786844"/>
    <w:rsid w:val="0078727C"/>
    <w:rsid w:val="00787CB8"/>
    <w:rsid w:val="00790255"/>
    <w:rsid w:val="0079049D"/>
    <w:rsid w:val="00791656"/>
    <w:rsid w:val="00791E9A"/>
    <w:rsid w:val="0079289B"/>
    <w:rsid w:val="00792DBB"/>
    <w:rsid w:val="0079365A"/>
    <w:rsid w:val="00795A84"/>
    <w:rsid w:val="00797A4C"/>
    <w:rsid w:val="007A0849"/>
    <w:rsid w:val="007A24FF"/>
    <w:rsid w:val="007A2817"/>
    <w:rsid w:val="007A35CB"/>
    <w:rsid w:val="007A3D78"/>
    <w:rsid w:val="007A42F5"/>
    <w:rsid w:val="007A55AB"/>
    <w:rsid w:val="007A704A"/>
    <w:rsid w:val="007A72E5"/>
    <w:rsid w:val="007B014E"/>
    <w:rsid w:val="007B0246"/>
    <w:rsid w:val="007B09BB"/>
    <w:rsid w:val="007B18D8"/>
    <w:rsid w:val="007B190F"/>
    <w:rsid w:val="007B1EC4"/>
    <w:rsid w:val="007B2DF4"/>
    <w:rsid w:val="007B3472"/>
    <w:rsid w:val="007B41E1"/>
    <w:rsid w:val="007B420B"/>
    <w:rsid w:val="007B4821"/>
    <w:rsid w:val="007B71C8"/>
    <w:rsid w:val="007B7D44"/>
    <w:rsid w:val="007C095F"/>
    <w:rsid w:val="007C1E0C"/>
    <w:rsid w:val="007C20B0"/>
    <w:rsid w:val="007C2C4E"/>
    <w:rsid w:val="007C61C3"/>
    <w:rsid w:val="007C7A75"/>
    <w:rsid w:val="007C7D10"/>
    <w:rsid w:val="007D11EE"/>
    <w:rsid w:val="007D1236"/>
    <w:rsid w:val="007D1ABD"/>
    <w:rsid w:val="007D21D4"/>
    <w:rsid w:val="007D2EF3"/>
    <w:rsid w:val="007D5270"/>
    <w:rsid w:val="007D54A5"/>
    <w:rsid w:val="007D5D7A"/>
    <w:rsid w:val="007D7804"/>
    <w:rsid w:val="007D7D5D"/>
    <w:rsid w:val="007E07D3"/>
    <w:rsid w:val="007E0BE1"/>
    <w:rsid w:val="007E1013"/>
    <w:rsid w:val="007E4126"/>
    <w:rsid w:val="007E4375"/>
    <w:rsid w:val="007E5462"/>
    <w:rsid w:val="007E592E"/>
    <w:rsid w:val="007E659E"/>
    <w:rsid w:val="007E6A4C"/>
    <w:rsid w:val="007F0AB7"/>
    <w:rsid w:val="007F128D"/>
    <w:rsid w:val="007F1EE8"/>
    <w:rsid w:val="007F2122"/>
    <w:rsid w:val="007F2515"/>
    <w:rsid w:val="007F3526"/>
    <w:rsid w:val="007F59D1"/>
    <w:rsid w:val="007F6FE5"/>
    <w:rsid w:val="007F72DC"/>
    <w:rsid w:val="0080013E"/>
    <w:rsid w:val="00800775"/>
    <w:rsid w:val="008028A4"/>
    <w:rsid w:val="00803B05"/>
    <w:rsid w:val="00804CC9"/>
    <w:rsid w:val="00806CAE"/>
    <w:rsid w:val="0080744A"/>
    <w:rsid w:val="008075F8"/>
    <w:rsid w:val="00811996"/>
    <w:rsid w:val="0081229C"/>
    <w:rsid w:val="00812B0C"/>
    <w:rsid w:val="00812DA8"/>
    <w:rsid w:val="00813245"/>
    <w:rsid w:val="00814BE6"/>
    <w:rsid w:val="00814DF6"/>
    <w:rsid w:val="008153A3"/>
    <w:rsid w:val="008155EF"/>
    <w:rsid w:val="008159B7"/>
    <w:rsid w:val="00815DE7"/>
    <w:rsid w:val="00816DC9"/>
    <w:rsid w:val="00820524"/>
    <w:rsid w:val="00820B84"/>
    <w:rsid w:val="0082140C"/>
    <w:rsid w:val="00822825"/>
    <w:rsid w:val="00822838"/>
    <w:rsid w:val="00824629"/>
    <w:rsid w:val="0082467D"/>
    <w:rsid w:val="00825975"/>
    <w:rsid w:val="008265B1"/>
    <w:rsid w:val="008271C6"/>
    <w:rsid w:val="008275E6"/>
    <w:rsid w:val="00830A62"/>
    <w:rsid w:val="00831129"/>
    <w:rsid w:val="00831184"/>
    <w:rsid w:val="00831976"/>
    <w:rsid w:val="008327C8"/>
    <w:rsid w:val="00832F4E"/>
    <w:rsid w:val="008338B3"/>
    <w:rsid w:val="00834D93"/>
    <w:rsid w:val="0084071D"/>
    <w:rsid w:val="00840FAD"/>
    <w:rsid w:val="00841E8F"/>
    <w:rsid w:val="00843267"/>
    <w:rsid w:val="00843528"/>
    <w:rsid w:val="00843593"/>
    <w:rsid w:val="00844C28"/>
    <w:rsid w:val="00845797"/>
    <w:rsid w:val="00845B06"/>
    <w:rsid w:val="00845E3F"/>
    <w:rsid w:val="00845F5F"/>
    <w:rsid w:val="00846294"/>
    <w:rsid w:val="00846641"/>
    <w:rsid w:val="0084772B"/>
    <w:rsid w:val="00847CEC"/>
    <w:rsid w:val="00850999"/>
    <w:rsid w:val="008516E0"/>
    <w:rsid w:val="008520D0"/>
    <w:rsid w:val="0085690C"/>
    <w:rsid w:val="00856D1F"/>
    <w:rsid w:val="0086010D"/>
    <w:rsid w:val="00860578"/>
    <w:rsid w:val="00862B60"/>
    <w:rsid w:val="00862ECA"/>
    <w:rsid w:val="008656A0"/>
    <w:rsid w:val="0086590D"/>
    <w:rsid w:val="00866F7A"/>
    <w:rsid w:val="00870DAD"/>
    <w:rsid w:val="00870E9D"/>
    <w:rsid w:val="0087430D"/>
    <w:rsid w:val="00875B00"/>
    <w:rsid w:val="008762F7"/>
    <w:rsid w:val="008766FA"/>
    <w:rsid w:val="008768CA"/>
    <w:rsid w:val="00877EF9"/>
    <w:rsid w:val="00880559"/>
    <w:rsid w:val="008810E8"/>
    <w:rsid w:val="008815A4"/>
    <w:rsid w:val="00881AD9"/>
    <w:rsid w:val="00881FB1"/>
    <w:rsid w:val="00882F04"/>
    <w:rsid w:val="008837BF"/>
    <w:rsid w:val="008839AC"/>
    <w:rsid w:val="00883E65"/>
    <w:rsid w:val="008862EE"/>
    <w:rsid w:val="00890449"/>
    <w:rsid w:val="00890D69"/>
    <w:rsid w:val="00891C46"/>
    <w:rsid w:val="00891CCF"/>
    <w:rsid w:val="00892BCB"/>
    <w:rsid w:val="00892D28"/>
    <w:rsid w:val="00893C53"/>
    <w:rsid w:val="008957F1"/>
    <w:rsid w:val="008964E4"/>
    <w:rsid w:val="0089797A"/>
    <w:rsid w:val="008A203C"/>
    <w:rsid w:val="008A2AAB"/>
    <w:rsid w:val="008A2D12"/>
    <w:rsid w:val="008A41D0"/>
    <w:rsid w:val="008A438F"/>
    <w:rsid w:val="008A4549"/>
    <w:rsid w:val="008A47D7"/>
    <w:rsid w:val="008A5C0D"/>
    <w:rsid w:val="008A6500"/>
    <w:rsid w:val="008B0EAB"/>
    <w:rsid w:val="008B1412"/>
    <w:rsid w:val="008B2758"/>
    <w:rsid w:val="008B2DB9"/>
    <w:rsid w:val="008B3A45"/>
    <w:rsid w:val="008B4F7A"/>
    <w:rsid w:val="008B51A1"/>
    <w:rsid w:val="008B51CD"/>
    <w:rsid w:val="008B5306"/>
    <w:rsid w:val="008B6B5C"/>
    <w:rsid w:val="008B7A48"/>
    <w:rsid w:val="008B7E86"/>
    <w:rsid w:val="008C15EA"/>
    <w:rsid w:val="008C35C7"/>
    <w:rsid w:val="008C42B8"/>
    <w:rsid w:val="008C503C"/>
    <w:rsid w:val="008C627B"/>
    <w:rsid w:val="008C7593"/>
    <w:rsid w:val="008D0AD9"/>
    <w:rsid w:val="008D13D0"/>
    <w:rsid w:val="008D3AF5"/>
    <w:rsid w:val="008D4D4B"/>
    <w:rsid w:val="008D4EBB"/>
    <w:rsid w:val="008D5538"/>
    <w:rsid w:val="008D59EB"/>
    <w:rsid w:val="008D5CFB"/>
    <w:rsid w:val="008D62F9"/>
    <w:rsid w:val="008D6ADF"/>
    <w:rsid w:val="008D74AC"/>
    <w:rsid w:val="008D74EC"/>
    <w:rsid w:val="008E04E7"/>
    <w:rsid w:val="008E0880"/>
    <w:rsid w:val="008E1E29"/>
    <w:rsid w:val="008E398C"/>
    <w:rsid w:val="008E39AC"/>
    <w:rsid w:val="008E3E5F"/>
    <w:rsid w:val="008E54A0"/>
    <w:rsid w:val="008E60B8"/>
    <w:rsid w:val="008E66C6"/>
    <w:rsid w:val="008E69BD"/>
    <w:rsid w:val="008E7703"/>
    <w:rsid w:val="008F41E9"/>
    <w:rsid w:val="008F593C"/>
    <w:rsid w:val="008F6C6B"/>
    <w:rsid w:val="008F6D0A"/>
    <w:rsid w:val="008F6E0F"/>
    <w:rsid w:val="008F7A58"/>
    <w:rsid w:val="008F7B07"/>
    <w:rsid w:val="0090187C"/>
    <w:rsid w:val="00902185"/>
    <w:rsid w:val="0090271F"/>
    <w:rsid w:val="00902DB9"/>
    <w:rsid w:val="0090360A"/>
    <w:rsid w:val="00903F46"/>
    <w:rsid w:val="00903F69"/>
    <w:rsid w:val="00903FC0"/>
    <w:rsid w:val="0090441E"/>
    <w:rsid w:val="009044B0"/>
    <w:rsid w:val="0090466A"/>
    <w:rsid w:val="00905CC8"/>
    <w:rsid w:val="009061EA"/>
    <w:rsid w:val="0090646A"/>
    <w:rsid w:val="00906526"/>
    <w:rsid w:val="00910846"/>
    <w:rsid w:val="00910C4F"/>
    <w:rsid w:val="0091224C"/>
    <w:rsid w:val="009129DD"/>
    <w:rsid w:val="0091304C"/>
    <w:rsid w:val="00913642"/>
    <w:rsid w:val="00915617"/>
    <w:rsid w:val="00915699"/>
    <w:rsid w:val="00917655"/>
    <w:rsid w:val="00920737"/>
    <w:rsid w:val="0092135B"/>
    <w:rsid w:val="00921360"/>
    <w:rsid w:val="009215C5"/>
    <w:rsid w:val="00921B60"/>
    <w:rsid w:val="00922214"/>
    <w:rsid w:val="00922854"/>
    <w:rsid w:val="00922A55"/>
    <w:rsid w:val="0092322A"/>
    <w:rsid w:val="00923F93"/>
    <w:rsid w:val="0092432D"/>
    <w:rsid w:val="00924377"/>
    <w:rsid w:val="00924443"/>
    <w:rsid w:val="009248B7"/>
    <w:rsid w:val="00925CAC"/>
    <w:rsid w:val="00926233"/>
    <w:rsid w:val="009262AD"/>
    <w:rsid w:val="00930F3E"/>
    <w:rsid w:val="00931174"/>
    <w:rsid w:val="0093129F"/>
    <w:rsid w:val="009313B0"/>
    <w:rsid w:val="009319F8"/>
    <w:rsid w:val="00931D90"/>
    <w:rsid w:val="00935A29"/>
    <w:rsid w:val="00935C31"/>
    <w:rsid w:val="00936071"/>
    <w:rsid w:val="00936168"/>
    <w:rsid w:val="00936F1D"/>
    <w:rsid w:val="009373DA"/>
    <w:rsid w:val="00937786"/>
    <w:rsid w:val="00937A72"/>
    <w:rsid w:val="00940212"/>
    <w:rsid w:val="00941765"/>
    <w:rsid w:val="00942044"/>
    <w:rsid w:val="00942E6A"/>
    <w:rsid w:val="00942EC2"/>
    <w:rsid w:val="009433E9"/>
    <w:rsid w:val="00944D07"/>
    <w:rsid w:val="00945304"/>
    <w:rsid w:val="0094572F"/>
    <w:rsid w:val="0094630A"/>
    <w:rsid w:val="00946CF6"/>
    <w:rsid w:val="00946E07"/>
    <w:rsid w:val="009470EB"/>
    <w:rsid w:val="00947692"/>
    <w:rsid w:val="0094798C"/>
    <w:rsid w:val="00947D36"/>
    <w:rsid w:val="00951E87"/>
    <w:rsid w:val="00952282"/>
    <w:rsid w:val="0095230D"/>
    <w:rsid w:val="009530E1"/>
    <w:rsid w:val="00953773"/>
    <w:rsid w:val="0095382B"/>
    <w:rsid w:val="00953B23"/>
    <w:rsid w:val="00955470"/>
    <w:rsid w:val="009563AF"/>
    <w:rsid w:val="009575CB"/>
    <w:rsid w:val="0096006A"/>
    <w:rsid w:val="009604F0"/>
    <w:rsid w:val="00960CA0"/>
    <w:rsid w:val="00960EE2"/>
    <w:rsid w:val="00961B32"/>
    <w:rsid w:val="00961F0C"/>
    <w:rsid w:val="00961F75"/>
    <w:rsid w:val="0096338A"/>
    <w:rsid w:val="009639A1"/>
    <w:rsid w:val="009642CF"/>
    <w:rsid w:val="009646C4"/>
    <w:rsid w:val="00964780"/>
    <w:rsid w:val="009656AD"/>
    <w:rsid w:val="00965923"/>
    <w:rsid w:val="00965B3B"/>
    <w:rsid w:val="00970DB3"/>
    <w:rsid w:val="009729ED"/>
    <w:rsid w:val="009732A8"/>
    <w:rsid w:val="009741B4"/>
    <w:rsid w:val="00974537"/>
    <w:rsid w:val="00974BB0"/>
    <w:rsid w:val="00975439"/>
    <w:rsid w:val="0097647E"/>
    <w:rsid w:val="0097695B"/>
    <w:rsid w:val="00976F95"/>
    <w:rsid w:val="0098044A"/>
    <w:rsid w:val="00980BA2"/>
    <w:rsid w:val="009811B6"/>
    <w:rsid w:val="00981237"/>
    <w:rsid w:val="0098124E"/>
    <w:rsid w:val="00981B73"/>
    <w:rsid w:val="00983093"/>
    <w:rsid w:val="00984778"/>
    <w:rsid w:val="00985AB7"/>
    <w:rsid w:val="00985BFC"/>
    <w:rsid w:val="009871BA"/>
    <w:rsid w:val="009873E1"/>
    <w:rsid w:val="00987CFF"/>
    <w:rsid w:val="0099047A"/>
    <w:rsid w:val="00990E3F"/>
    <w:rsid w:val="0099185F"/>
    <w:rsid w:val="009920E8"/>
    <w:rsid w:val="00992683"/>
    <w:rsid w:val="00995433"/>
    <w:rsid w:val="009958C2"/>
    <w:rsid w:val="00995DEF"/>
    <w:rsid w:val="00996079"/>
    <w:rsid w:val="00996192"/>
    <w:rsid w:val="009964F4"/>
    <w:rsid w:val="009967AA"/>
    <w:rsid w:val="00996FD7"/>
    <w:rsid w:val="009971FA"/>
    <w:rsid w:val="009A0561"/>
    <w:rsid w:val="009A0AF3"/>
    <w:rsid w:val="009A0E05"/>
    <w:rsid w:val="009A1524"/>
    <w:rsid w:val="009A1E2F"/>
    <w:rsid w:val="009A1E95"/>
    <w:rsid w:val="009A3E04"/>
    <w:rsid w:val="009A3F3F"/>
    <w:rsid w:val="009A5098"/>
    <w:rsid w:val="009A5150"/>
    <w:rsid w:val="009A5A61"/>
    <w:rsid w:val="009A6E6D"/>
    <w:rsid w:val="009A6ECB"/>
    <w:rsid w:val="009A73A3"/>
    <w:rsid w:val="009A778B"/>
    <w:rsid w:val="009B028B"/>
    <w:rsid w:val="009B03C8"/>
    <w:rsid w:val="009B05FC"/>
    <w:rsid w:val="009B07CD"/>
    <w:rsid w:val="009B16DE"/>
    <w:rsid w:val="009B1A4E"/>
    <w:rsid w:val="009B1ADE"/>
    <w:rsid w:val="009B1D0C"/>
    <w:rsid w:val="009B1DF7"/>
    <w:rsid w:val="009B285F"/>
    <w:rsid w:val="009B2897"/>
    <w:rsid w:val="009B3456"/>
    <w:rsid w:val="009B55E1"/>
    <w:rsid w:val="009B6A95"/>
    <w:rsid w:val="009B718C"/>
    <w:rsid w:val="009B7F65"/>
    <w:rsid w:val="009C1760"/>
    <w:rsid w:val="009C19E9"/>
    <w:rsid w:val="009C1B87"/>
    <w:rsid w:val="009C21AE"/>
    <w:rsid w:val="009C3192"/>
    <w:rsid w:val="009C3DF8"/>
    <w:rsid w:val="009C47F7"/>
    <w:rsid w:val="009C538E"/>
    <w:rsid w:val="009C599C"/>
    <w:rsid w:val="009C5A16"/>
    <w:rsid w:val="009C69E2"/>
    <w:rsid w:val="009C6DB9"/>
    <w:rsid w:val="009D0F24"/>
    <w:rsid w:val="009D12D2"/>
    <w:rsid w:val="009D18CD"/>
    <w:rsid w:val="009D2DA6"/>
    <w:rsid w:val="009D3610"/>
    <w:rsid w:val="009D5472"/>
    <w:rsid w:val="009D5501"/>
    <w:rsid w:val="009D5EA8"/>
    <w:rsid w:val="009D6DE9"/>
    <w:rsid w:val="009D72B2"/>
    <w:rsid w:val="009E027F"/>
    <w:rsid w:val="009E0A0D"/>
    <w:rsid w:val="009E1724"/>
    <w:rsid w:val="009E18B2"/>
    <w:rsid w:val="009E1A79"/>
    <w:rsid w:val="009E1E03"/>
    <w:rsid w:val="009E2F69"/>
    <w:rsid w:val="009E354F"/>
    <w:rsid w:val="009E364D"/>
    <w:rsid w:val="009E3689"/>
    <w:rsid w:val="009E4D2D"/>
    <w:rsid w:val="009E4ECB"/>
    <w:rsid w:val="009E5BEA"/>
    <w:rsid w:val="009E6000"/>
    <w:rsid w:val="009E7D45"/>
    <w:rsid w:val="009F12D0"/>
    <w:rsid w:val="009F1392"/>
    <w:rsid w:val="009F14A8"/>
    <w:rsid w:val="009F1C69"/>
    <w:rsid w:val="009F22DB"/>
    <w:rsid w:val="009F3A3F"/>
    <w:rsid w:val="009F3B75"/>
    <w:rsid w:val="009F3B87"/>
    <w:rsid w:val="009F3D2E"/>
    <w:rsid w:val="009F500F"/>
    <w:rsid w:val="009F7203"/>
    <w:rsid w:val="009F752B"/>
    <w:rsid w:val="009F7543"/>
    <w:rsid w:val="009F77AE"/>
    <w:rsid w:val="009F7F75"/>
    <w:rsid w:val="00A0245E"/>
    <w:rsid w:val="00A0304F"/>
    <w:rsid w:val="00A04BBC"/>
    <w:rsid w:val="00A052A4"/>
    <w:rsid w:val="00A05A60"/>
    <w:rsid w:val="00A06B9E"/>
    <w:rsid w:val="00A07941"/>
    <w:rsid w:val="00A07D02"/>
    <w:rsid w:val="00A1053B"/>
    <w:rsid w:val="00A10542"/>
    <w:rsid w:val="00A10F02"/>
    <w:rsid w:val="00A11B29"/>
    <w:rsid w:val="00A12435"/>
    <w:rsid w:val="00A13034"/>
    <w:rsid w:val="00A14985"/>
    <w:rsid w:val="00A149B9"/>
    <w:rsid w:val="00A1664C"/>
    <w:rsid w:val="00A175AE"/>
    <w:rsid w:val="00A17632"/>
    <w:rsid w:val="00A204CA"/>
    <w:rsid w:val="00A22140"/>
    <w:rsid w:val="00A2311A"/>
    <w:rsid w:val="00A24255"/>
    <w:rsid w:val="00A242F5"/>
    <w:rsid w:val="00A2470C"/>
    <w:rsid w:val="00A27801"/>
    <w:rsid w:val="00A27FA0"/>
    <w:rsid w:val="00A30D5D"/>
    <w:rsid w:val="00A31283"/>
    <w:rsid w:val="00A314A2"/>
    <w:rsid w:val="00A323F7"/>
    <w:rsid w:val="00A326B2"/>
    <w:rsid w:val="00A33110"/>
    <w:rsid w:val="00A3562E"/>
    <w:rsid w:val="00A37282"/>
    <w:rsid w:val="00A40076"/>
    <w:rsid w:val="00A42202"/>
    <w:rsid w:val="00A42CA3"/>
    <w:rsid w:val="00A43167"/>
    <w:rsid w:val="00A44AA1"/>
    <w:rsid w:val="00A45653"/>
    <w:rsid w:val="00A46DEC"/>
    <w:rsid w:val="00A47918"/>
    <w:rsid w:val="00A47D16"/>
    <w:rsid w:val="00A51BA8"/>
    <w:rsid w:val="00A524F6"/>
    <w:rsid w:val="00A53724"/>
    <w:rsid w:val="00A53B77"/>
    <w:rsid w:val="00A545DB"/>
    <w:rsid w:val="00A55349"/>
    <w:rsid w:val="00A579BF"/>
    <w:rsid w:val="00A60E37"/>
    <w:rsid w:val="00A61A6E"/>
    <w:rsid w:val="00A620D9"/>
    <w:rsid w:val="00A630D1"/>
    <w:rsid w:val="00A64C99"/>
    <w:rsid w:val="00A65E83"/>
    <w:rsid w:val="00A66621"/>
    <w:rsid w:val="00A66867"/>
    <w:rsid w:val="00A669CE"/>
    <w:rsid w:val="00A66CDF"/>
    <w:rsid w:val="00A67468"/>
    <w:rsid w:val="00A726C8"/>
    <w:rsid w:val="00A73B79"/>
    <w:rsid w:val="00A74021"/>
    <w:rsid w:val="00A74259"/>
    <w:rsid w:val="00A74848"/>
    <w:rsid w:val="00A75A6C"/>
    <w:rsid w:val="00A76318"/>
    <w:rsid w:val="00A76A01"/>
    <w:rsid w:val="00A8013C"/>
    <w:rsid w:val="00A81612"/>
    <w:rsid w:val="00A822DB"/>
    <w:rsid w:val="00A82346"/>
    <w:rsid w:val="00A844D2"/>
    <w:rsid w:val="00A8585D"/>
    <w:rsid w:val="00A86E40"/>
    <w:rsid w:val="00A904BD"/>
    <w:rsid w:val="00A90E7C"/>
    <w:rsid w:val="00A93131"/>
    <w:rsid w:val="00A940CB"/>
    <w:rsid w:val="00A94562"/>
    <w:rsid w:val="00A94C66"/>
    <w:rsid w:val="00A95E36"/>
    <w:rsid w:val="00A95E90"/>
    <w:rsid w:val="00A961B2"/>
    <w:rsid w:val="00A9671C"/>
    <w:rsid w:val="00A967F0"/>
    <w:rsid w:val="00A9697E"/>
    <w:rsid w:val="00A96A2E"/>
    <w:rsid w:val="00AA0E96"/>
    <w:rsid w:val="00AA14C1"/>
    <w:rsid w:val="00AA1553"/>
    <w:rsid w:val="00AA1F72"/>
    <w:rsid w:val="00AA2614"/>
    <w:rsid w:val="00AA2AAD"/>
    <w:rsid w:val="00AA3636"/>
    <w:rsid w:val="00AA3BA7"/>
    <w:rsid w:val="00AA4058"/>
    <w:rsid w:val="00AA484C"/>
    <w:rsid w:val="00AA5163"/>
    <w:rsid w:val="00AA54AE"/>
    <w:rsid w:val="00AA5912"/>
    <w:rsid w:val="00AA6A2C"/>
    <w:rsid w:val="00AB0711"/>
    <w:rsid w:val="00AB0DEA"/>
    <w:rsid w:val="00AB0E11"/>
    <w:rsid w:val="00AB12AF"/>
    <w:rsid w:val="00AB1408"/>
    <w:rsid w:val="00AB1C35"/>
    <w:rsid w:val="00AB1D62"/>
    <w:rsid w:val="00AB2366"/>
    <w:rsid w:val="00AB23AD"/>
    <w:rsid w:val="00AB3098"/>
    <w:rsid w:val="00AB378A"/>
    <w:rsid w:val="00AB3F53"/>
    <w:rsid w:val="00AB4162"/>
    <w:rsid w:val="00AB43D5"/>
    <w:rsid w:val="00AB504B"/>
    <w:rsid w:val="00AB5500"/>
    <w:rsid w:val="00AB556A"/>
    <w:rsid w:val="00AB58FA"/>
    <w:rsid w:val="00AB5FEB"/>
    <w:rsid w:val="00AB68E4"/>
    <w:rsid w:val="00AC136F"/>
    <w:rsid w:val="00AC3968"/>
    <w:rsid w:val="00AC3D4C"/>
    <w:rsid w:val="00AC56FB"/>
    <w:rsid w:val="00AD030D"/>
    <w:rsid w:val="00AD0633"/>
    <w:rsid w:val="00AD092E"/>
    <w:rsid w:val="00AD0F1D"/>
    <w:rsid w:val="00AD1D79"/>
    <w:rsid w:val="00AD1F03"/>
    <w:rsid w:val="00AD255B"/>
    <w:rsid w:val="00AD2619"/>
    <w:rsid w:val="00AD3512"/>
    <w:rsid w:val="00AD38CD"/>
    <w:rsid w:val="00AD3939"/>
    <w:rsid w:val="00AD49CC"/>
    <w:rsid w:val="00AD61D0"/>
    <w:rsid w:val="00AD6A53"/>
    <w:rsid w:val="00AD7EB7"/>
    <w:rsid w:val="00AD7FB1"/>
    <w:rsid w:val="00AE06A4"/>
    <w:rsid w:val="00AE0D34"/>
    <w:rsid w:val="00AE13E9"/>
    <w:rsid w:val="00AE16A3"/>
    <w:rsid w:val="00AE21F8"/>
    <w:rsid w:val="00AE2F15"/>
    <w:rsid w:val="00AE2FC9"/>
    <w:rsid w:val="00AE370F"/>
    <w:rsid w:val="00AE41E9"/>
    <w:rsid w:val="00AE4F12"/>
    <w:rsid w:val="00AE5587"/>
    <w:rsid w:val="00AE5998"/>
    <w:rsid w:val="00AE71BB"/>
    <w:rsid w:val="00AF1665"/>
    <w:rsid w:val="00AF273B"/>
    <w:rsid w:val="00AF2F13"/>
    <w:rsid w:val="00AF5DD2"/>
    <w:rsid w:val="00AF6CF6"/>
    <w:rsid w:val="00AF761C"/>
    <w:rsid w:val="00AF7D42"/>
    <w:rsid w:val="00B0037C"/>
    <w:rsid w:val="00B03536"/>
    <w:rsid w:val="00B03676"/>
    <w:rsid w:val="00B03B25"/>
    <w:rsid w:val="00B05485"/>
    <w:rsid w:val="00B0648D"/>
    <w:rsid w:val="00B065B6"/>
    <w:rsid w:val="00B06B21"/>
    <w:rsid w:val="00B07170"/>
    <w:rsid w:val="00B07333"/>
    <w:rsid w:val="00B07616"/>
    <w:rsid w:val="00B07B65"/>
    <w:rsid w:val="00B10D95"/>
    <w:rsid w:val="00B1138B"/>
    <w:rsid w:val="00B1155D"/>
    <w:rsid w:val="00B11743"/>
    <w:rsid w:val="00B12620"/>
    <w:rsid w:val="00B132F6"/>
    <w:rsid w:val="00B148A7"/>
    <w:rsid w:val="00B14A0B"/>
    <w:rsid w:val="00B14AC3"/>
    <w:rsid w:val="00B15449"/>
    <w:rsid w:val="00B15602"/>
    <w:rsid w:val="00B15DE2"/>
    <w:rsid w:val="00B16067"/>
    <w:rsid w:val="00B16681"/>
    <w:rsid w:val="00B1782E"/>
    <w:rsid w:val="00B20B79"/>
    <w:rsid w:val="00B22DAA"/>
    <w:rsid w:val="00B2397F"/>
    <w:rsid w:val="00B23CD6"/>
    <w:rsid w:val="00B24043"/>
    <w:rsid w:val="00B24D3A"/>
    <w:rsid w:val="00B2522C"/>
    <w:rsid w:val="00B25F47"/>
    <w:rsid w:val="00B261CC"/>
    <w:rsid w:val="00B304AB"/>
    <w:rsid w:val="00B308BD"/>
    <w:rsid w:val="00B32979"/>
    <w:rsid w:val="00B32D6C"/>
    <w:rsid w:val="00B32E06"/>
    <w:rsid w:val="00B33699"/>
    <w:rsid w:val="00B33AF3"/>
    <w:rsid w:val="00B35487"/>
    <w:rsid w:val="00B357CE"/>
    <w:rsid w:val="00B36BDD"/>
    <w:rsid w:val="00B37D7D"/>
    <w:rsid w:val="00B412A9"/>
    <w:rsid w:val="00B42A08"/>
    <w:rsid w:val="00B44461"/>
    <w:rsid w:val="00B460B3"/>
    <w:rsid w:val="00B46A62"/>
    <w:rsid w:val="00B47FD1"/>
    <w:rsid w:val="00B5060B"/>
    <w:rsid w:val="00B516BB"/>
    <w:rsid w:val="00B528C4"/>
    <w:rsid w:val="00B52A73"/>
    <w:rsid w:val="00B53FA3"/>
    <w:rsid w:val="00B54890"/>
    <w:rsid w:val="00B55AF0"/>
    <w:rsid w:val="00B562CB"/>
    <w:rsid w:val="00B56615"/>
    <w:rsid w:val="00B5684E"/>
    <w:rsid w:val="00B56BBB"/>
    <w:rsid w:val="00B57E4B"/>
    <w:rsid w:val="00B6016B"/>
    <w:rsid w:val="00B60822"/>
    <w:rsid w:val="00B611E4"/>
    <w:rsid w:val="00B612F2"/>
    <w:rsid w:val="00B61616"/>
    <w:rsid w:val="00B61F16"/>
    <w:rsid w:val="00B63538"/>
    <w:rsid w:val="00B63CFC"/>
    <w:rsid w:val="00B63D4A"/>
    <w:rsid w:val="00B64225"/>
    <w:rsid w:val="00B6498B"/>
    <w:rsid w:val="00B6563D"/>
    <w:rsid w:val="00B65C41"/>
    <w:rsid w:val="00B6619B"/>
    <w:rsid w:val="00B67DAA"/>
    <w:rsid w:val="00B704C7"/>
    <w:rsid w:val="00B72416"/>
    <w:rsid w:val="00B72A56"/>
    <w:rsid w:val="00B73D32"/>
    <w:rsid w:val="00B741FC"/>
    <w:rsid w:val="00B74231"/>
    <w:rsid w:val="00B74842"/>
    <w:rsid w:val="00B759E5"/>
    <w:rsid w:val="00B77A31"/>
    <w:rsid w:val="00B77FD6"/>
    <w:rsid w:val="00B81E4A"/>
    <w:rsid w:val="00B83323"/>
    <w:rsid w:val="00B84478"/>
    <w:rsid w:val="00B84C64"/>
    <w:rsid w:val="00B84D7A"/>
    <w:rsid w:val="00B854AC"/>
    <w:rsid w:val="00B857D3"/>
    <w:rsid w:val="00B85872"/>
    <w:rsid w:val="00B85A12"/>
    <w:rsid w:val="00B85EC2"/>
    <w:rsid w:val="00B87506"/>
    <w:rsid w:val="00B9151B"/>
    <w:rsid w:val="00B92FA1"/>
    <w:rsid w:val="00B93312"/>
    <w:rsid w:val="00B93910"/>
    <w:rsid w:val="00B94866"/>
    <w:rsid w:val="00B94875"/>
    <w:rsid w:val="00B94A1D"/>
    <w:rsid w:val="00B95FDD"/>
    <w:rsid w:val="00B96E0E"/>
    <w:rsid w:val="00B96E52"/>
    <w:rsid w:val="00B970EC"/>
    <w:rsid w:val="00BA0BC2"/>
    <w:rsid w:val="00BA0C37"/>
    <w:rsid w:val="00BA1EA2"/>
    <w:rsid w:val="00BA2EF4"/>
    <w:rsid w:val="00BA391E"/>
    <w:rsid w:val="00BA3DA1"/>
    <w:rsid w:val="00BA4373"/>
    <w:rsid w:val="00BA4A36"/>
    <w:rsid w:val="00BA4A39"/>
    <w:rsid w:val="00BA510D"/>
    <w:rsid w:val="00BA59FC"/>
    <w:rsid w:val="00BA5B73"/>
    <w:rsid w:val="00BA603E"/>
    <w:rsid w:val="00BA64E1"/>
    <w:rsid w:val="00BA6999"/>
    <w:rsid w:val="00BA69D7"/>
    <w:rsid w:val="00BA6D6A"/>
    <w:rsid w:val="00BA71C5"/>
    <w:rsid w:val="00BA74A3"/>
    <w:rsid w:val="00BA7FDD"/>
    <w:rsid w:val="00BB0256"/>
    <w:rsid w:val="00BB0776"/>
    <w:rsid w:val="00BB1146"/>
    <w:rsid w:val="00BB14E5"/>
    <w:rsid w:val="00BB17E0"/>
    <w:rsid w:val="00BB2047"/>
    <w:rsid w:val="00BB44A6"/>
    <w:rsid w:val="00BB557C"/>
    <w:rsid w:val="00BB59E3"/>
    <w:rsid w:val="00BB5E5E"/>
    <w:rsid w:val="00BB67AA"/>
    <w:rsid w:val="00BB6BA0"/>
    <w:rsid w:val="00BB6CEE"/>
    <w:rsid w:val="00BB75E3"/>
    <w:rsid w:val="00BB7C60"/>
    <w:rsid w:val="00BC1247"/>
    <w:rsid w:val="00BC1C96"/>
    <w:rsid w:val="00BC2218"/>
    <w:rsid w:val="00BC223A"/>
    <w:rsid w:val="00BC24A8"/>
    <w:rsid w:val="00BC3B1B"/>
    <w:rsid w:val="00BC4631"/>
    <w:rsid w:val="00BC487C"/>
    <w:rsid w:val="00BC4905"/>
    <w:rsid w:val="00BC5316"/>
    <w:rsid w:val="00BC58DB"/>
    <w:rsid w:val="00BC69E4"/>
    <w:rsid w:val="00BC6DF1"/>
    <w:rsid w:val="00BC7D6E"/>
    <w:rsid w:val="00BD0924"/>
    <w:rsid w:val="00BD26E5"/>
    <w:rsid w:val="00BD3399"/>
    <w:rsid w:val="00BD5535"/>
    <w:rsid w:val="00BD5FD4"/>
    <w:rsid w:val="00BD60FC"/>
    <w:rsid w:val="00BD63C3"/>
    <w:rsid w:val="00BD67B1"/>
    <w:rsid w:val="00BD75F6"/>
    <w:rsid w:val="00BE2F98"/>
    <w:rsid w:val="00BE31E3"/>
    <w:rsid w:val="00BE3C3D"/>
    <w:rsid w:val="00BE3D91"/>
    <w:rsid w:val="00BE46F2"/>
    <w:rsid w:val="00BE5AAD"/>
    <w:rsid w:val="00BE6130"/>
    <w:rsid w:val="00BE63B5"/>
    <w:rsid w:val="00BE75DD"/>
    <w:rsid w:val="00BE7CFF"/>
    <w:rsid w:val="00BF0410"/>
    <w:rsid w:val="00BF1A4A"/>
    <w:rsid w:val="00BF3E71"/>
    <w:rsid w:val="00BF4650"/>
    <w:rsid w:val="00BF4AB3"/>
    <w:rsid w:val="00BF605F"/>
    <w:rsid w:val="00BF6685"/>
    <w:rsid w:val="00BF6706"/>
    <w:rsid w:val="00C00125"/>
    <w:rsid w:val="00C0256B"/>
    <w:rsid w:val="00C02766"/>
    <w:rsid w:val="00C028E2"/>
    <w:rsid w:val="00C029A3"/>
    <w:rsid w:val="00C032E8"/>
    <w:rsid w:val="00C0450B"/>
    <w:rsid w:val="00C05FFB"/>
    <w:rsid w:val="00C0611E"/>
    <w:rsid w:val="00C062AD"/>
    <w:rsid w:val="00C062B8"/>
    <w:rsid w:val="00C07B22"/>
    <w:rsid w:val="00C1092D"/>
    <w:rsid w:val="00C12179"/>
    <w:rsid w:val="00C12B51"/>
    <w:rsid w:val="00C12E76"/>
    <w:rsid w:val="00C1317F"/>
    <w:rsid w:val="00C138CF"/>
    <w:rsid w:val="00C13CCF"/>
    <w:rsid w:val="00C16023"/>
    <w:rsid w:val="00C16E58"/>
    <w:rsid w:val="00C17B80"/>
    <w:rsid w:val="00C211E6"/>
    <w:rsid w:val="00C22397"/>
    <w:rsid w:val="00C23F63"/>
    <w:rsid w:val="00C241A4"/>
    <w:rsid w:val="00C24650"/>
    <w:rsid w:val="00C25AAF"/>
    <w:rsid w:val="00C27B36"/>
    <w:rsid w:val="00C3291E"/>
    <w:rsid w:val="00C32BCD"/>
    <w:rsid w:val="00C32EF2"/>
    <w:rsid w:val="00C33079"/>
    <w:rsid w:val="00C330DF"/>
    <w:rsid w:val="00C34202"/>
    <w:rsid w:val="00C343D1"/>
    <w:rsid w:val="00C356FF"/>
    <w:rsid w:val="00C3585B"/>
    <w:rsid w:val="00C366CF"/>
    <w:rsid w:val="00C37C48"/>
    <w:rsid w:val="00C4049C"/>
    <w:rsid w:val="00C42F5A"/>
    <w:rsid w:val="00C4354C"/>
    <w:rsid w:val="00C43FD6"/>
    <w:rsid w:val="00C4451F"/>
    <w:rsid w:val="00C45183"/>
    <w:rsid w:val="00C45EBD"/>
    <w:rsid w:val="00C46562"/>
    <w:rsid w:val="00C4676B"/>
    <w:rsid w:val="00C47D2D"/>
    <w:rsid w:val="00C507DA"/>
    <w:rsid w:val="00C50A9A"/>
    <w:rsid w:val="00C53A40"/>
    <w:rsid w:val="00C556FB"/>
    <w:rsid w:val="00C55CAA"/>
    <w:rsid w:val="00C55DE9"/>
    <w:rsid w:val="00C569EE"/>
    <w:rsid w:val="00C5731C"/>
    <w:rsid w:val="00C57E42"/>
    <w:rsid w:val="00C61025"/>
    <w:rsid w:val="00C613FC"/>
    <w:rsid w:val="00C618C8"/>
    <w:rsid w:val="00C619BA"/>
    <w:rsid w:val="00C61F09"/>
    <w:rsid w:val="00C62547"/>
    <w:rsid w:val="00C63065"/>
    <w:rsid w:val="00C63261"/>
    <w:rsid w:val="00C6360C"/>
    <w:rsid w:val="00C6448B"/>
    <w:rsid w:val="00C65AE3"/>
    <w:rsid w:val="00C67041"/>
    <w:rsid w:val="00C677FA"/>
    <w:rsid w:val="00C67966"/>
    <w:rsid w:val="00C746FD"/>
    <w:rsid w:val="00C758F4"/>
    <w:rsid w:val="00C768BB"/>
    <w:rsid w:val="00C76DC9"/>
    <w:rsid w:val="00C7777D"/>
    <w:rsid w:val="00C77E45"/>
    <w:rsid w:val="00C80AE6"/>
    <w:rsid w:val="00C80C66"/>
    <w:rsid w:val="00C81BBB"/>
    <w:rsid w:val="00C81F8C"/>
    <w:rsid w:val="00C82AF7"/>
    <w:rsid w:val="00C833AD"/>
    <w:rsid w:val="00C834F8"/>
    <w:rsid w:val="00C83A13"/>
    <w:rsid w:val="00C83D29"/>
    <w:rsid w:val="00C84703"/>
    <w:rsid w:val="00C86833"/>
    <w:rsid w:val="00C86D14"/>
    <w:rsid w:val="00C879E1"/>
    <w:rsid w:val="00C87E0B"/>
    <w:rsid w:val="00C9068C"/>
    <w:rsid w:val="00C92967"/>
    <w:rsid w:val="00C93974"/>
    <w:rsid w:val="00C93C5D"/>
    <w:rsid w:val="00C95AD1"/>
    <w:rsid w:val="00C95C02"/>
    <w:rsid w:val="00C97B08"/>
    <w:rsid w:val="00C97DD9"/>
    <w:rsid w:val="00CA0C6F"/>
    <w:rsid w:val="00CA25AE"/>
    <w:rsid w:val="00CA369F"/>
    <w:rsid w:val="00CA3940"/>
    <w:rsid w:val="00CA3D0C"/>
    <w:rsid w:val="00CA46DB"/>
    <w:rsid w:val="00CA49DB"/>
    <w:rsid w:val="00CA4DDD"/>
    <w:rsid w:val="00CA4F06"/>
    <w:rsid w:val="00CA5D55"/>
    <w:rsid w:val="00CA5D9A"/>
    <w:rsid w:val="00CA6047"/>
    <w:rsid w:val="00CA654B"/>
    <w:rsid w:val="00CA6EAF"/>
    <w:rsid w:val="00CA7963"/>
    <w:rsid w:val="00CB0D8D"/>
    <w:rsid w:val="00CB145A"/>
    <w:rsid w:val="00CB1D2E"/>
    <w:rsid w:val="00CB2072"/>
    <w:rsid w:val="00CB21F7"/>
    <w:rsid w:val="00CB24F5"/>
    <w:rsid w:val="00CB2940"/>
    <w:rsid w:val="00CB3AA9"/>
    <w:rsid w:val="00CB474B"/>
    <w:rsid w:val="00CB4BF5"/>
    <w:rsid w:val="00CB5DDE"/>
    <w:rsid w:val="00CB6558"/>
    <w:rsid w:val="00CB70D0"/>
    <w:rsid w:val="00CB780C"/>
    <w:rsid w:val="00CB798F"/>
    <w:rsid w:val="00CB7BBB"/>
    <w:rsid w:val="00CC0AF2"/>
    <w:rsid w:val="00CC106C"/>
    <w:rsid w:val="00CC1705"/>
    <w:rsid w:val="00CC2196"/>
    <w:rsid w:val="00CC2AE0"/>
    <w:rsid w:val="00CC2D84"/>
    <w:rsid w:val="00CC3525"/>
    <w:rsid w:val="00CC3A7B"/>
    <w:rsid w:val="00CC603A"/>
    <w:rsid w:val="00CC609B"/>
    <w:rsid w:val="00CC7151"/>
    <w:rsid w:val="00CC7A6D"/>
    <w:rsid w:val="00CC7E0D"/>
    <w:rsid w:val="00CD0243"/>
    <w:rsid w:val="00CD04A3"/>
    <w:rsid w:val="00CD1FE4"/>
    <w:rsid w:val="00CD2175"/>
    <w:rsid w:val="00CD2681"/>
    <w:rsid w:val="00CD3D99"/>
    <w:rsid w:val="00CD4C7B"/>
    <w:rsid w:val="00CD4DB0"/>
    <w:rsid w:val="00CD4F8E"/>
    <w:rsid w:val="00CD5D52"/>
    <w:rsid w:val="00CD5EA3"/>
    <w:rsid w:val="00CD6435"/>
    <w:rsid w:val="00CD6631"/>
    <w:rsid w:val="00CD6C20"/>
    <w:rsid w:val="00CD74AB"/>
    <w:rsid w:val="00CE0FC8"/>
    <w:rsid w:val="00CE1251"/>
    <w:rsid w:val="00CE2183"/>
    <w:rsid w:val="00CE2784"/>
    <w:rsid w:val="00CE2D7B"/>
    <w:rsid w:val="00CE2FB5"/>
    <w:rsid w:val="00CE3213"/>
    <w:rsid w:val="00CE3B48"/>
    <w:rsid w:val="00CE3D8B"/>
    <w:rsid w:val="00CE5584"/>
    <w:rsid w:val="00CE56D2"/>
    <w:rsid w:val="00CF0686"/>
    <w:rsid w:val="00CF3CB2"/>
    <w:rsid w:val="00CF47BB"/>
    <w:rsid w:val="00CF522F"/>
    <w:rsid w:val="00CF574D"/>
    <w:rsid w:val="00CF7475"/>
    <w:rsid w:val="00D00743"/>
    <w:rsid w:val="00D0075D"/>
    <w:rsid w:val="00D009FA"/>
    <w:rsid w:val="00D01782"/>
    <w:rsid w:val="00D030AF"/>
    <w:rsid w:val="00D030F1"/>
    <w:rsid w:val="00D04003"/>
    <w:rsid w:val="00D04036"/>
    <w:rsid w:val="00D04A56"/>
    <w:rsid w:val="00D04D3A"/>
    <w:rsid w:val="00D05113"/>
    <w:rsid w:val="00D06D5E"/>
    <w:rsid w:val="00D06D98"/>
    <w:rsid w:val="00D10FED"/>
    <w:rsid w:val="00D11A22"/>
    <w:rsid w:val="00D1215F"/>
    <w:rsid w:val="00D1356E"/>
    <w:rsid w:val="00D15FEB"/>
    <w:rsid w:val="00D16CDC"/>
    <w:rsid w:val="00D203E0"/>
    <w:rsid w:val="00D21AD9"/>
    <w:rsid w:val="00D228D3"/>
    <w:rsid w:val="00D23E8D"/>
    <w:rsid w:val="00D24182"/>
    <w:rsid w:val="00D2542B"/>
    <w:rsid w:val="00D30013"/>
    <w:rsid w:val="00D30406"/>
    <w:rsid w:val="00D30510"/>
    <w:rsid w:val="00D30A8D"/>
    <w:rsid w:val="00D317C9"/>
    <w:rsid w:val="00D3258F"/>
    <w:rsid w:val="00D3279C"/>
    <w:rsid w:val="00D33622"/>
    <w:rsid w:val="00D34924"/>
    <w:rsid w:val="00D34B1E"/>
    <w:rsid w:val="00D370FF"/>
    <w:rsid w:val="00D3718F"/>
    <w:rsid w:val="00D37449"/>
    <w:rsid w:val="00D402F5"/>
    <w:rsid w:val="00D4033A"/>
    <w:rsid w:val="00D40B82"/>
    <w:rsid w:val="00D410F5"/>
    <w:rsid w:val="00D4262C"/>
    <w:rsid w:val="00D42995"/>
    <w:rsid w:val="00D43109"/>
    <w:rsid w:val="00D435F0"/>
    <w:rsid w:val="00D43D1B"/>
    <w:rsid w:val="00D44734"/>
    <w:rsid w:val="00D4550C"/>
    <w:rsid w:val="00D461C0"/>
    <w:rsid w:val="00D47126"/>
    <w:rsid w:val="00D476E7"/>
    <w:rsid w:val="00D47CC2"/>
    <w:rsid w:val="00D518FA"/>
    <w:rsid w:val="00D52228"/>
    <w:rsid w:val="00D529F0"/>
    <w:rsid w:val="00D5343C"/>
    <w:rsid w:val="00D545C3"/>
    <w:rsid w:val="00D54D62"/>
    <w:rsid w:val="00D56268"/>
    <w:rsid w:val="00D567C1"/>
    <w:rsid w:val="00D56E5A"/>
    <w:rsid w:val="00D610CB"/>
    <w:rsid w:val="00D62B86"/>
    <w:rsid w:val="00D64452"/>
    <w:rsid w:val="00D644D5"/>
    <w:rsid w:val="00D644EA"/>
    <w:rsid w:val="00D678B0"/>
    <w:rsid w:val="00D679C7"/>
    <w:rsid w:val="00D729EE"/>
    <w:rsid w:val="00D738D6"/>
    <w:rsid w:val="00D74157"/>
    <w:rsid w:val="00D7473B"/>
    <w:rsid w:val="00D761AD"/>
    <w:rsid w:val="00D769AC"/>
    <w:rsid w:val="00D76B12"/>
    <w:rsid w:val="00D77881"/>
    <w:rsid w:val="00D80428"/>
    <w:rsid w:val="00D80795"/>
    <w:rsid w:val="00D80C75"/>
    <w:rsid w:val="00D80FF6"/>
    <w:rsid w:val="00D8136C"/>
    <w:rsid w:val="00D81CC3"/>
    <w:rsid w:val="00D83A19"/>
    <w:rsid w:val="00D84B76"/>
    <w:rsid w:val="00D8542C"/>
    <w:rsid w:val="00D856E9"/>
    <w:rsid w:val="00D85FEB"/>
    <w:rsid w:val="00D87350"/>
    <w:rsid w:val="00D87DF1"/>
    <w:rsid w:val="00D87E00"/>
    <w:rsid w:val="00D9134D"/>
    <w:rsid w:val="00D92568"/>
    <w:rsid w:val="00D92870"/>
    <w:rsid w:val="00D93862"/>
    <w:rsid w:val="00D93FCC"/>
    <w:rsid w:val="00D94D71"/>
    <w:rsid w:val="00D94E5B"/>
    <w:rsid w:val="00D95AF8"/>
    <w:rsid w:val="00D9649B"/>
    <w:rsid w:val="00D96D11"/>
    <w:rsid w:val="00D96EC8"/>
    <w:rsid w:val="00D97239"/>
    <w:rsid w:val="00D972F5"/>
    <w:rsid w:val="00D97448"/>
    <w:rsid w:val="00D97A15"/>
    <w:rsid w:val="00D97D0E"/>
    <w:rsid w:val="00DA0361"/>
    <w:rsid w:val="00DA1EF7"/>
    <w:rsid w:val="00DA2463"/>
    <w:rsid w:val="00DA2508"/>
    <w:rsid w:val="00DA251C"/>
    <w:rsid w:val="00DA2F7F"/>
    <w:rsid w:val="00DA3306"/>
    <w:rsid w:val="00DA5616"/>
    <w:rsid w:val="00DA7978"/>
    <w:rsid w:val="00DA7A03"/>
    <w:rsid w:val="00DA7FF5"/>
    <w:rsid w:val="00DB040E"/>
    <w:rsid w:val="00DB1818"/>
    <w:rsid w:val="00DB182D"/>
    <w:rsid w:val="00DB2A3C"/>
    <w:rsid w:val="00DB2F24"/>
    <w:rsid w:val="00DB32FE"/>
    <w:rsid w:val="00DB62B2"/>
    <w:rsid w:val="00DB641E"/>
    <w:rsid w:val="00DB68F2"/>
    <w:rsid w:val="00DB7665"/>
    <w:rsid w:val="00DC0F42"/>
    <w:rsid w:val="00DC1A36"/>
    <w:rsid w:val="00DC1CF8"/>
    <w:rsid w:val="00DC24D6"/>
    <w:rsid w:val="00DC285B"/>
    <w:rsid w:val="00DC309B"/>
    <w:rsid w:val="00DC3624"/>
    <w:rsid w:val="00DC3FD4"/>
    <w:rsid w:val="00DC4DA2"/>
    <w:rsid w:val="00DC5F65"/>
    <w:rsid w:val="00DC72C8"/>
    <w:rsid w:val="00DD17D5"/>
    <w:rsid w:val="00DD1BBD"/>
    <w:rsid w:val="00DD217C"/>
    <w:rsid w:val="00DD2204"/>
    <w:rsid w:val="00DD42F1"/>
    <w:rsid w:val="00DD4D57"/>
    <w:rsid w:val="00DD50EB"/>
    <w:rsid w:val="00DD70D5"/>
    <w:rsid w:val="00DD7FDE"/>
    <w:rsid w:val="00DE0D91"/>
    <w:rsid w:val="00DE0EBB"/>
    <w:rsid w:val="00DE0EEE"/>
    <w:rsid w:val="00DE102C"/>
    <w:rsid w:val="00DE17D1"/>
    <w:rsid w:val="00DE298B"/>
    <w:rsid w:val="00DE2FD4"/>
    <w:rsid w:val="00DE345D"/>
    <w:rsid w:val="00DE410A"/>
    <w:rsid w:val="00DE4A44"/>
    <w:rsid w:val="00DE570C"/>
    <w:rsid w:val="00DE6461"/>
    <w:rsid w:val="00DE6CAE"/>
    <w:rsid w:val="00DF08DF"/>
    <w:rsid w:val="00DF181A"/>
    <w:rsid w:val="00DF1CCE"/>
    <w:rsid w:val="00DF2C28"/>
    <w:rsid w:val="00DF3532"/>
    <w:rsid w:val="00DF3D5B"/>
    <w:rsid w:val="00DF50F1"/>
    <w:rsid w:val="00DF7162"/>
    <w:rsid w:val="00DF7852"/>
    <w:rsid w:val="00DF7A49"/>
    <w:rsid w:val="00E003DA"/>
    <w:rsid w:val="00E01F55"/>
    <w:rsid w:val="00E02647"/>
    <w:rsid w:val="00E02657"/>
    <w:rsid w:val="00E02E71"/>
    <w:rsid w:val="00E031D2"/>
    <w:rsid w:val="00E0500A"/>
    <w:rsid w:val="00E05985"/>
    <w:rsid w:val="00E05C45"/>
    <w:rsid w:val="00E060D4"/>
    <w:rsid w:val="00E062E3"/>
    <w:rsid w:val="00E06CEA"/>
    <w:rsid w:val="00E07D5F"/>
    <w:rsid w:val="00E10A8A"/>
    <w:rsid w:val="00E14024"/>
    <w:rsid w:val="00E15C7D"/>
    <w:rsid w:val="00E15DBA"/>
    <w:rsid w:val="00E1680E"/>
    <w:rsid w:val="00E16E4B"/>
    <w:rsid w:val="00E177E2"/>
    <w:rsid w:val="00E17CE8"/>
    <w:rsid w:val="00E2120B"/>
    <w:rsid w:val="00E21ACC"/>
    <w:rsid w:val="00E21E1D"/>
    <w:rsid w:val="00E22534"/>
    <w:rsid w:val="00E22A55"/>
    <w:rsid w:val="00E234E2"/>
    <w:rsid w:val="00E240EC"/>
    <w:rsid w:val="00E24C99"/>
    <w:rsid w:val="00E24FD1"/>
    <w:rsid w:val="00E251C0"/>
    <w:rsid w:val="00E26AE2"/>
    <w:rsid w:val="00E2749F"/>
    <w:rsid w:val="00E27E1A"/>
    <w:rsid w:val="00E30BB2"/>
    <w:rsid w:val="00E32644"/>
    <w:rsid w:val="00E331CC"/>
    <w:rsid w:val="00E335D9"/>
    <w:rsid w:val="00E33863"/>
    <w:rsid w:val="00E3410B"/>
    <w:rsid w:val="00E341C9"/>
    <w:rsid w:val="00E34B1B"/>
    <w:rsid w:val="00E36407"/>
    <w:rsid w:val="00E36DC2"/>
    <w:rsid w:val="00E374F5"/>
    <w:rsid w:val="00E375A2"/>
    <w:rsid w:val="00E3767B"/>
    <w:rsid w:val="00E40495"/>
    <w:rsid w:val="00E4091C"/>
    <w:rsid w:val="00E417DB"/>
    <w:rsid w:val="00E41B45"/>
    <w:rsid w:val="00E41FFB"/>
    <w:rsid w:val="00E42EFE"/>
    <w:rsid w:val="00E43C41"/>
    <w:rsid w:val="00E4433F"/>
    <w:rsid w:val="00E44833"/>
    <w:rsid w:val="00E45800"/>
    <w:rsid w:val="00E45D90"/>
    <w:rsid w:val="00E47E68"/>
    <w:rsid w:val="00E50B84"/>
    <w:rsid w:val="00E53777"/>
    <w:rsid w:val="00E539A4"/>
    <w:rsid w:val="00E53E6B"/>
    <w:rsid w:val="00E54C6E"/>
    <w:rsid w:val="00E555B7"/>
    <w:rsid w:val="00E56F52"/>
    <w:rsid w:val="00E60158"/>
    <w:rsid w:val="00E60A40"/>
    <w:rsid w:val="00E61B39"/>
    <w:rsid w:val="00E62835"/>
    <w:rsid w:val="00E6390C"/>
    <w:rsid w:val="00E64523"/>
    <w:rsid w:val="00E64DA7"/>
    <w:rsid w:val="00E6591F"/>
    <w:rsid w:val="00E65BEC"/>
    <w:rsid w:val="00E66B89"/>
    <w:rsid w:val="00E702ED"/>
    <w:rsid w:val="00E70897"/>
    <w:rsid w:val="00E718F4"/>
    <w:rsid w:val="00E71D64"/>
    <w:rsid w:val="00E725FB"/>
    <w:rsid w:val="00E72FC1"/>
    <w:rsid w:val="00E73D4C"/>
    <w:rsid w:val="00E74027"/>
    <w:rsid w:val="00E7489D"/>
    <w:rsid w:val="00E75863"/>
    <w:rsid w:val="00E75FEA"/>
    <w:rsid w:val="00E766BA"/>
    <w:rsid w:val="00E76CC1"/>
    <w:rsid w:val="00E77645"/>
    <w:rsid w:val="00E77913"/>
    <w:rsid w:val="00E77CAB"/>
    <w:rsid w:val="00E80643"/>
    <w:rsid w:val="00E80BAB"/>
    <w:rsid w:val="00E80FB1"/>
    <w:rsid w:val="00E81028"/>
    <w:rsid w:val="00E814C7"/>
    <w:rsid w:val="00E81530"/>
    <w:rsid w:val="00E82203"/>
    <w:rsid w:val="00E83697"/>
    <w:rsid w:val="00E83B14"/>
    <w:rsid w:val="00E8445D"/>
    <w:rsid w:val="00E8639B"/>
    <w:rsid w:val="00E9182F"/>
    <w:rsid w:val="00E92A2A"/>
    <w:rsid w:val="00E9354A"/>
    <w:rsid w:val="00E94243"/>
    <w:rsid w:val="00E94AD8"/>
    <w:rsid w:val="00E94ED1"/>
    <w:rsid w:val="00E96281"/>
    <w:rsid w:val="00EA0B6D"/>
    <w:rsid w:val="00EA198E"/>
    <w:rsid w:val="00EA43F1"/>
    <w:rsid w:val="00EB128E"/>
    <w:rsid w:val="00EB26FA"/>
    <w:rsid w:val="00EB2ABE"/>
    <w:rsid w:val="00EB2B3D"/>
    <w:rsid w:val="00EB2C6E"/>
    <w:rsid w:val="00EB33A2"/>
    <w:rsid w:val="00EB35B1"/>
    <w:rsid w:val="00EB6764"/>
    <w:rsid w:val="00EB67E3"/>
    <w:rsid w:val="00EB7D3D"/>
    <w:rsid w:val="00EC00A8"/>
    <w:rsid w:val="00EC0159"/>
    <w:rsid w:val="00EC0B53"/>
    <w:rsid w:val="00EC1237"/>
    <w:rsid w:val="00EC198A"/>
    <w:rsid w:val="00EC2049"/>
    <w:rsid w:val="00EC28C1"/>
    <w:rsid w:val="00EC480D"/>
    <w:rsid w:val="00EC4919"/>
    <w:rsid w:val="00EC4A25"/>
    <w:rsid w:val="00EC5700"/>
    <w:rsid w:val="00EC6742"/>
    <w:rsid w:val="00EC7602"/>
    <w:rsid w:val="00EC779F"/>
    <w:rsid w:val="00ED04A5"/>
    <w:rsid w:val="00ED103A"/>
    <w:rsid w:val="00ED33D9"/>
    <w:rsid w:val="00ED5065"/>
    <w:rsid w:val="00ED5500"/>
    <w:rsid w:val="00ED5B16"/>
    <w:rsid w:val="00ED645E"/>
    <w:rsid w:val="00ED6C6D"/>
    <w:rsid w:val="00ED7640"/>
    <w:rsid w:val="00ED7BA2"/>
    <w:rsid w:val="00EE0858"/>
    <w:rsid w:val="00EE08E0"/>
    <w:rsid w:val="00EE1C10"/>
    <w:rsid w:val="00EE1FD5"/>
    <w:rsid w:val="00EE217F"/>
    <w:rsid w:val="00EE34B4"/>
    <w:rsid w:val="00EE3DB8"/>
    <w:rsid w:val="00EE44AD"/>
    <w:rsid w:val="00EE466F"/>
    <w:rsid w:val="00EE4B58"/>
    <w:rsid w:val="00EE529A"/>
    <w:rsid w:val="00EE56D3"/>
    <w:rsid w:val="00EE6934"/>
    <w:rsid w:val="00EF102B"/>
    <w:rsid w:val="00EF32C8"/>
    <w:rsid w:val="00EF338F"/>
    <w:rsid w:val="00EF54D1"/>
    <w:rsid w:val="00EF7C8E"/>
    <w:rsid w:val="00F0103A"/>
    <w:rsid w:val="00F010D7"/>
    <w:rsid w:val="00F01B00"/>
    <w:rsid w:val="00F01E08"/>
    <w:rsid w:val="00F025A2"/>
    <w:rsid w:val="00F026CA"/>
    <w:rsid w:val="00F04EBE"/>
    <w:rsid w:val="00F0548C"/>
    <w:rsid w:val="00F05835"/>
    <w:rsid w:val="00F061E5"/>
    <w:rsid w:val="00F068B5"/>
    <w:rsid w:val="00F07388"/>
    <w:rsid w:val="00F07FD6"/>
    <w:rsid w:val="00F109EF"/>
    <w:rsid w:val="00F11640"/>
    <w:rsid w:val="00F1226E"/>
    <w:rsid w:val="00F12285"/>
    <w:rsid w:val="00F1293D"/>
    <w:rsid w:val="00F15738"/>
    <w:rsid w:val="00F15B45"/>
    <w:rsid w:val="00F1634B"/>
    <w:rsid w:val="00F16B52"/>
    <w:rsid w:val="00F17CF4"/>
    <w:rsid w:val="00F2026E"/>
    <w:rsid w:val="00F20407"/>
    <w:rsid w:val="00F21098"/>
    <w:rsid w:val="00F21BD0"/>
    <w:rsid w:val="00F21D60"/>
    <w:rsid w:val="00F21E8D"/>
    <w:rsid w:val="00F21E92"/>
    <w:rsid w:val="00F2210A"/>
    <w:rsid w:val="00F228A8"/>
    <w:rsid w:val="00F24379"/>
    <w:rsid w:val="00F24A94"/>
    <w:rsid w:val="00F25B1A"/>
    <w:rsid w:val="00F26115"/>
    <w:rsid w:val="00F26C21"/>
    <w:rsid w:val="00F3031B"/>
    <w:rsid w:val="00F306F9"/>
    <w:rsid w:val="00F3089B"/>
    <w:rsid w:val="00F31DE5"/>
    <w:rsid w:val="00F3249B"/>
    <w:rsid w:val="00F324AB"/>
    <w:rsid w:val="00F33006"/>
    <w:rsid w:val="00F33730"/>
    <w:rsid w:val="00F33820"/>
    <w:rsid w:val="00F34057"/>
    <w:rsid w:val="00F34BA9"/>
    <w:rsid w:val="00F36DDD"/>
    <w:rsid w:val="00F37743"/>
    <w:rsid w:val="00F41AEF"/>
    <w:rsid w:val="00F43429"/>
    <w:rsid w:val="00F44553"/>
    <w:rsid w:val="00F44FCE"/>
    <w:rsid w:val="00F4589D"/>
    <w:rsid w:val="00F4659E"/>
    <w:rsid w:val="00F4667C"/>
    <w:rsid w:val="00F46BC9"/>
    <w:rsid w:val="00F47244"/>
    <w:rsid w:val="00F472A7"/>
    <w:rsid w:val="00F4731F"/>
    <w:rsid w:val="00F505A0"/>
    <w:rsid w:val="00F50908"/>
    <w:rsid w:val="00F51239"/>
    <w:rsid w:val="00F513E6"/>
    <w:rsid w:val="00F53AAD"/>
    <w:rsid w:val="00F53B29"/>
    <w:rsid w:val="00F53EAE"/>
    <w:rsid w:val="00F54A3D"/>
    <w:rsid w:val="00F54F7D"/>
    <w:rsid w:val="00F551F3"/>
    <w:rsid w:val="00F6046C"/>
    <w:rsid w:val="00F624EB"/>
    <w:rsid w:val="00F625FB"/>
    <w:rsid w:val="00F6294D"/>
    <w:rsid w:val="00F62C29"/>
    <w:rsid w:val="00F6313F"/>
    <w:rsid w:val="00F64DB4"/>
    <w:rsid w:val="00F653B8"/>
    <w:rsid w:val="00F6735C"/>
    <w:rsid w:val="00F67CC6"/>
    <w:rsid w:val="00F70F60"/>
    <w:rsid w:val="00F710D6"/>
    <w:rsid w:val="00F71B89"/>
    <w:rsid w:val="00F7353C"/>
    <w:rsid w:val="00F74B5E"/>
    <w:rsid w:val="00F75113"/>
    <w:rsid w:val="00F75703"/>
    <w:rsid w:val="00F765F4"/>
    <w:rsid w:val="00F76F8F"/>
    <w:rsid w:val="00F8089B"/>
    <w:rsid w:val="00F80C4B"/>
    <w:rsid w:val="00F812B5"/>
    <w:rsid w:val="00F8149E"/>
    <w:rsid w:val="00F8181F"/>
    <w:rsid w:val="00F81B09"/>
    <w:rsid w:val="00F82152"/>
    <w:rsid w:val="00F83C21"/>
    <w:rsid w:val="00F83C6A"/>
    <w:rsid w:val="00F84F4D"/>
    <w:rsid w:val="00F85197"/>
    <w:rsid w:val="00F85934"/>
    <w:rsid w:val="00F87981"/>
    <w:rsid w:val="00F901E0"/>
    <w:rsid w:val="00F9061E"/>
    <w:rsid w:val="00F90A4E"/>
    <w:rsid w:val="00F914E4"/>
    <w:rsid w:val="00F92103"/>
    <w:rsid w:val="00F9225B"/>
    <w:rsid w:val="00F92555"/>
    <w:rsid w:val="00F93279"/>
    <w:rsid w:val="00F93962"/>
    <w:rsid w:val="00F9482F"/>
    <w:rsid w:val="00F948E5"/>
    <w:rsid w:val="00F94E72"/>
    <w:rsid w:val="00F950B0"/>
    <w:rsid w:val="00F96394"/>
    <w:rsid w:val="00F966C8"/>
    <w:rsid w:val="00F96921"/>
    <w:rsid w:val="00F96EA8"/>
    <w:rsid w:val="00F972C1"/>
    <w:rsid w:val="00F9734B"/>
    <w:rsid w:val="00F97668"/>
    <w:rsid w:val="00FA03FA"/>
    <w:rsid w:val="00FA074D"/>
    <w:rsid w:val="00FA0ED0"/>
    <w:rsid w:val="00FA1266"/>
    <w:rsid w:val="00FA2B51"/>
    <w:rsid w:val="00FA4966"/>
    <w:rsid w:val="00FA4F41"/>
    <w:rsid w:val="00FA5626"/>
    <w:rsid w:val="00FA6207"/>
    <w:rsid w:val="00FA6344"/>
    <w:rsid w:val="00FA63C5"/>
    <w:rsid w:val="00FA63FF"/>
    <w:rsid w:val="00FA6933"/>
    <w:rsid w:val="00FA7D68"/>
    <w:rsid w:val="00FB05F2"/>
    <w:rsid w:val="00FB161A"/>
    <w:rsid w:val="00FB16A0"/>
    <w:rsid w:val="00FB2FC2"/>
    <w:rsid w:val="00FB3E24"/>
    <w:rsid w:val="00FB5065"/>
    <w:rsid w:val="00FB6CAF"/>
    <w:rsid w:val="00FB7CCC"/>
    <w:rsid w:val="00FB7E5F"/>
    <w:rsid w:val="00FC1192"/>
    <w:rsid w:val="00FC1CE1"/>
    <w:rsid w:val="00FC1FB4"/>
    <w:rsid w:val="00FC240E"/>
    <w:rsid w:val="00FC2BE8"/>
    <w:rsid w:val="00FC3516"/>
    <w:rsid w:val="00FC4365"/>
    <w:rsid w:val="00FC629F"/>
    <w:rsid w:val="00FC7AB6"/>
    <w:rsid w:val="00FC7D8A"/>
    <w:rsid w:val="00FC7FAC"/>
    <w:rsid w:val="00FD023C"/>
    <w:rsid w:val="00FD1F50"/>
    <w:rsid w:val="00FD2118"/>
    <w:rsid w:val="00FD2379"/>
    <w:rsid w:val="00FD4525"/>
    <w:rsid w:val="00FD479C"/>
    <w:rsid w:val="00FD4EDD"/>
    <w:rsid w:val="00FD5648"/>
    <w:rsid w:val="00FD5985"/>
    <w:rsid w:val="00FD654D"/>
    <w:rsid w:val="00FD66EF"/>
    <w:rsid w:val="00FD6CE5"/>
    <w:rsid w:val="00FD7621"/>
    <w:rsid w:val="00FE2E64"/>
    <w:rsid w:val="00FE3426"/>
    <w:rsid w:val="00FE3573"/>
    <w:rsid w:val="00FE480E"/>
    <w:rsid w:val="00FE4ED3"/>
    <w:rsid w:val="00FE6437"/>
    <w:rsid w:val="00FE7BBB"/>
    <w:rsid w:val="00FF00D6"/>
    <w:rsid w:val="00FF13FA"/>
    <w:rsid w:val="00FF168A"/>
    <w:rsid w:val="00FF23C5"/>
    <w:rsid w:val="00FF3101"/>
    <w:rsid w:val="00FF3353"/>
    <w:rsid w:val="00FF3689"/>
    <w:rsid w:val="00FF47F4"/>
    <w:rsid w:val="00FF4D0C"/>
    <w:rsid w:val="00FF6749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F8ECA"/>
  <w15:docId w15:val="{AF332EBF-F9BA-4FB2-9205-3DDD7902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48C"/>
    <w:pPr>
      <w:spacing w:after="180"/>
    </w:pPr>
    <w:rPr>
      <w:lang w:val="en-US" w:eastAsia="en-US"/>
    </w:rPr>
  </w:style>
  <w:style w:type="paragraph" w:styleId="Heading1">
    <w:name w:val="heading 1"/>
    <w:next w:val="Normal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5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5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5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548C"/>
    <w:pPr>
      <w:outlineLvl w:val="5"/>
    </w:pPr>
  </w:style>
  <w:style w:type="paragraph" w:styleId="Heading7">
    <w:name w:val="heading 7"/>
    <w:basedOn w:val="H6"/>
    <w:next w:val="Normal"/>
    <w:qFormat/>
    <w:rsid w:val="00F0548C"/>
    <w:pPr>
      <w:outlineLvl w:val="6"/>
    </w:pPr>
  </w:style>
  <w:style w:type="paragraph" w:styleId="Heading8">
    <w:name w:val="heading 8"/>
    <w:basedOn w:val="Heading1"/>
    <w:next w:val="Normal"/>
    <w:qFormat/>
    <w:rsid w:val="00F05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5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0548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0548C"/>
    <w:pPr>
      <w:ind w:left="1418" w:hanging="1418"/>
    </w:pPr>
  </w:style>
  <w:style w:type="paragraph" w:styleId="TOC8">
    <w:name w:val="toc 8"/>
    <w:basedOn w:val="TOC1"/>
    <w:semiHidden/>
    <w:rsid w:val="00F05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F0548C"/>
    <w:pPr>
      <w:ind w:left="1701" w:hanging="1701"/>
    </w:pPr>
  </w:style>
  <w:style w:type="paragraph" w:styleId="TOC4">
    <w:name w:val="toc 4"/>
    <w:basedOn w:val="TOC3"/>
    <w:semiHidden/>
    <w:rsid w:val="00F0548C"/>
    <w:pPr>
      <w:ind w:left="1418" w:hanging="1418"/>
    </w:pPr>
  </w:style>
  <w:style w:type="paragraph" w:styleId="TOC3">
    <w:name w:val="toc 3"/>
    <w:basedOn w:val="TOC2"/>
    <w:semiHidden/>
    <w:rsid w:val="00F0548C"/>
    <w:pPr>
      <w:ind w:left="1134" w:hanging="1134"/>
    </w:pPr>
  </w:style>
  <w:style w:type="paragraph" w:styleId="TOC2">
    <w:name w:val="toc 2"/>
    <w:basedOn w:val="TOC1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0548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0548C"/>
    <w:pPr>
      <w:keepLines/>
      <w:ind w:left="1135" w:hanging="851"/>
    </w:pPr>
  </w:style>
  <w:style w:type="paragraph" w:customStyle="1" w:styleId="PL">
    <w:name w:val="PL"/>
    <w:link w:val="PLChar"/>
    <w:qFormat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Normal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F0548C"/>
    <w:pPr>
      <w:keepLines/>
      <w:ind w:left="1702" w:hanging="1418"/>
    </w:pPr>
  </w:style>
  <w:style w:type="paragraph" w:customStyle="1" w:styleId="FP">
    <w:name w:val="FP"/>
    <w:basedOn w:val="Normal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Normal"/>
    <w:link w:val="B1Char"/>
    <w:qFormat/>
    <w:rsid w:val="00F0548C"/>
    <w:pPr>
      <w:ind w:left="568" w:hanging="284"/>
    </w:pPr>
  </w:style>
  <w:style w:type="paragraph" w:styleId="TOC6">
    <w:name w:val="toc 6"/>
    <w:basedOn w:val="TOC5"/>
    <w:next w:val="Normal"/>
    <w:semiHidden/>
    <w:rsid w:val="00F0548C"/>
    <w:pPr>
      <w:ind w:left="1985" w:hanging="1985"/>
    </w:pPr>
  </w:style>
  <w:style w:type="paragraph" w:styleId="TOC7">
    <w:name w:val="toc 7"/>
    <w:basedOn w:val="TOC6"/>
    <w:next w:val="Normal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Normal"/>
    <w:link w:val="THChar"/>
    <w:qFormat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F0548C"/>
    <w:pPr>
      <w:ind w:left="851" w:hanging="284"/>
    </w:pPr>
  </w:style>
  <w:style w:type="paragraph" w:customStyle="1" w:styleId="B3">
    <w:name w:val="B3"/>
    <w:basedOn w:val="Normal"/>
    <w:rsid w:val="00F0548C"/>
    <w:pPr>
      <w:ind w:left="1135" w:hanging="284"/>
    </w:pPr>
  </w:style>
  <w:style w:type="paragraph" w:customStyle="1" w:styleId="B4">
    <w:name w:val="B4"/>
    <w:basedOn w:val="Normal"/>
    <w:rsid w:val="00F0548C"/>
    <w:pPr>
      <w:ind w:left="1418" w:hanging="284"/>
    </w:pPr>
  </w:style>
  <w:style w:type="paragraph" w:customStyle="1" w:styleId="B5">
    <w:name w:val="B5"/>
    <w:basedOn w:val="Normal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Normal"/>
    <w:rsid w:val="00F0548C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9F3B8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9F3B87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D50EB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C82AF7"/>
    <w:rPr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25573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25573D"/>
  </w:style>
  <w:style w:type="character" w:customStyle="1" w:styleId="CommentTextChar">
    <w:name w:val="Comment Text Char"/>
    <w:basedOn w:val="DefaultParagraphFont"/>
    <w:link w:val="CommentText"/>
    <w:semiHidden/>
    <w:rsid w:val="0025573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57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573D"/>
    <w:rPr>
      <w:b/>
      <w:bCs/>
      <w:lang w:val="en-US" w:eastAsia="en-US"/>
    </w:rPr>
  </w:style>
  <w:style w:type="character" w:customStyle="1" w:styleId="PLChar">
    <w:name w:val="PL Char"/>
    <w:link w:val="PL"/>
    <w:qFormat/>
    <w:rsid w:val="007A42F5"/>
    <w:rPr>
      <w:rFonts w:ascii="Courier New" w:hAnsi="Courier New"/>
      <w:noProof/>
      <w:sz w:val="16"/>
      <w:lang w:eastAsia="en-US"/>
    </w:rPr>
  </w:style>
  <w:style w:type="paragraph" w:customStyle="1" w:styleId="3GPPHeader">
    <w:name w:val="3GPP_Header"/>
    <w:basedOn w:val="Normal"/>
    <w:link w:val="3GPPHeaderChar"/>
    <w:rsid w:val="009B718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9B718C"/>
    <w:rPr>
      <w:rFonts w:eastAsia="Times New Roman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293014"/>
    <w:pPr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293014"/>
    <w:rPr>
      <w:rFonts w:ascii="Arial" w:eastAsia="MS Mincho" w:hAnsi="Arial"/>
      <w:i/>
      <w:noProof/>
      <w:sz w:val="18"/>
      <w:szCs w:val="24"/>
    </w:rPr>
  </w:style>
  <w:style w:type="character" w:customStyle="1" w:styleId="THChar">
    <w:name w:val="TH Char"/>
    <w:link w:val="TH"/>
    <w:qFormat/>
    <w:locked/>
    <w:rsid w:val="008D4D4B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qFormat/>
    <w:locked/>
    <w:rsid w:val="008D4D4B"/>
    <w:rPr>
      <w:rFonts w:ascii="Arial" w:hAnsi="Arial"/>
      <w:b/>
      <w:lang w:val="en-US" w:eastAsia="en-US"/>
    </w:rPr>
  </w:style>
  <w:style w:type="character" w:customStyle="1" w:styleId="B1Char">
    <w:name w:val="B1 Char"/>
    <w:link w:val="B1"/>
    <w:qFormat/>
    <w:rsid w:val="006714B1"/>
    <w:rPr>
      <w:lang w:val="en-US" w:eastAsia="en-US"/>
    </w:rPr>
  </w:style>
  <w:style w:type="character" w:customStyle="1" w:styleId="B2Char">
    <w:name w:val="B2 Char"/>
    <w:link w:val="B2"/>
    <w:qFormat/>
    <w:rsid w:val="006714B1"/>
    <w:rPr>
      <w:lang w:val="en-US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645B6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3645B6"/>
    <w:rPr>
      <w:rFonts w:ascii="Arial" w:eastAsia="MS Mincho" w:hAnsi="Arial"/>
      <w:noProof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12D23"/>
    <w:rPr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B304A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5144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389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9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13e30a-625c-413c-8fa2-273aca3b97a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1823E9FD6F44682472E2FDB640E74" ma:contentTypeVersion="14" ma:contentTypeDescription="Create a new document." ma:contentTypeScope="" ma:versionID="94450ed61338e1f076e72eadb3929172">
  <xsd:schema xmlns:xsd="http://www.w3.org/2001/XMLSchema" xmlns:xs="http://www.w3.org/2001/XMLSchema" xmlns:p="http://schemas.microsoft.com/office/2006/metadata/properties" xmlns:ns2="8013e30a-625c-413c-8fa2-273aca3b97ac" xmlns:ns3="b65a0a2a-cda6-4095-8029-d65488fd17d0" targetNamespace="http://schemas.microsoft.com/office/2006/metadata/properties" ma:root="true" ma:fieldsID="3fd2f6d9cde27e88e6e839da4aecd3ab" ns2:_="" ns3:_="">
    <xsd:import namespace="8013e30a-625c-413c-8fa2-273aca3b97ac"/>
    <xsd:import namespace="b65a0a2a-cda6-4095-8029-d65488fd1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3e30a-625c-413c-8fa2-273aca3b9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a8f3d3-8814-4760-a664-575ca63320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a0a2a-cda6-4095-8029-d65488fd17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52CEDD-7AC6-403E-946B-F7A9A72C3B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50159-915C-4332-A535-9DAC701A7C02}">
  <ds:schemaRefs>
    <ds:schemaRef ds:uri="8013e30a-625c-413c-8fa2-273aca3b97ac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b65a0a2a-cda6-4095-8029-d65488fd17d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D3E59BC-64F1-4E1B-8397-1948E9C19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3e30a-625c-413c-8fa2-273aca3b97ac"/>
    <ds:schemaRef ds:uri="b65a0a2a-cda6-4095-8029-d65488fd1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6173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Mobile Communications Group Co.,Ltd</Company>
  <LinksUpToDate>false</LinksUpToDate>
  <CharactersWithSpaces>4060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刘康怡 (Kangyi Liu)</dc:creator>
  <cp:keywords/>
  <dc:description/>
  <cp:lastModifiedBy>Esswie, Ali</cp:lastModifiedBy>
  <cp:revision>1233</cp:revision>
  <dcterms:created xsi:type="dcterms:W3CDTF">2022-07-29T03:01:00Z</dcterms:created>
  <dcterms:modified xsi:type="dcterms:W3CDTF">2023-05-09T13:28:00Z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0x010100FDC1823E9FD6F44682472E2FDB640E74</vt:lpwstr>
  </property>
  <property fmtid="{D5CDD505-2E9C-101B-9397-08002B2CF9AE}" pid="3" name="_dlc_DocIdItemGuid">
    <vt:lpwstr>21bb171a-7980-404d-8a29-41bfbf21cae8</vt:lpwstr>
  </property>
  <property fmtid="{D5CDD505-2E9C-101B-9397-08002B2CF9AE}" pid="4" name="MSIP_Label_dad3be33-4108-4738-9e07-d8656a181486_Enabled">
    <vt:lpwstr>true</vt:lpwstr>
  </property>
  <property fmtid="{D5CDD505-2E9C-101B-9397-08002B2CF9AE}" pid="5" name="MSIP_Label_dad3be33-4108-4738-9e07-d8656a181486_SetDate">
    <vt:lpwstr>2022-10-02T16:35:07Z</vt:lpwstr>
  </property>
  <property fmtid="{D5CDD505-2E9C-101B-9397-08002B2CF9AE}" pid="6" name="MSIP_Label_dad3be33-4108-4738-9e07-d8656a181486_Method">
    <vt:lpwstr>Privileged</vt:lpwstr>
  </property>
  <property fmtid="{D5CDD505-2E9C-101B-9397-08002B2CF9AE}" pid="7" name="MSIP_Label_dad3be33-4108-4738-9e07-d8656a181486_Name">
    <vt:lpwstr>Public No Visual Label</vt:lpwstr>
  </property>
  <property fmtid="{D5CDD505-2E9C-101B-9397-08002B2CF9AE}" pid="8" name="MSIP_Label_dad3be33-4108-4738-9e07-d8656a181486_SiteId">
    <vt:lpwstr>945c199a-83a2-4e80-9f8c-5a91be5752dd</vt:lpwstr>
  </property>
  <property fmtid="{D5CDD505-2E9C-101B-9397-08002B2CF9AE}" pid="9" name="MSIP_Label_dad3be33-4108-4738-9e07-d8656a181486_ActionId">
    <vt:lpwstr>2f0051a5-c5fe-4a41-899d-cf5b1069ee80</vt:lpwstr>
  </property>
  <property fmtid="{D5CDD505-2E9C-101B-9397-08002B2CF9AE}" pid="10" name="MSIP_Label_dad3be33-4108-4738-9e07-d8656a181486_ContentBits">
    <vt:lpwstr>0</vt:lpwstr>
  </property>
  <property fmtid="{D5CDD505-2E9C-101B-9397-08002B2CF9AE}" pid="11" name="MediaServiceImageTags">
    <vt:lpwstr/>
  </property>
</Properties>
</file>